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055" w:rsidRDefault="002A3055"/>
    <w:p w:rsidR="007B5460" w:rsidRDefault="007B5460"/>
    <w:p w:rsidR="007B5460" w:rsidRPr="00575890" w:rsidRDefault="007B5460" w:rsidP="007B5460">
      <w:pPr>
        <w:jc w:val="center"/>
        <w:rPr>
          <w:rFonts w:ascii="Times New Roman" w:hAnsi="Times New Roman" w:cs="Times New Roman"/>
          <w:color w:val="002060"/>
          <w:sz w:val="40"/>
          <w:szCs w:val="40"/>
          <w:u w:val="single"/>
          <w:lang w:val="en-GB"/>
        </w:rPr>
      </w:pPr>
      <w:r w:rsidRPr="00575890">
        <w:rPr>
          <w:rFonts w:ascii="Times New Roman" w:hAnsi="Times New Roman" w:cs="Times New Roman"/>
          <w:color w:val="002060"/>
          <w:sz w:val="40"/>
          <w:szCs w:val="40"/>
          <w:u w:val="single"/>
          <w:lang w:val="en-GB"/>
        </w:rPr>
        <w:t>INFOPACK</w:t>
      </w:r>
    </w:p>
    <w:p w:rsidR="007B5460" w:rsidRPr="00575890" w:rsidRDefault="00014544" w:rsidP="007B5460">
      <w:pPr>
        <w:jc w:val="center"/>
        <w:rPr>
          <w:rFonts w:ascii="Times New Roman" w:hAnsi="Times New Roman" w:cs="Times New Roman"/>
          <w:b/>
          <w:color w:val="002060"/>
          <w:sz w:val="56"/>
          <w:szCs w:val="56"/>
          <w:lang w:val="en-GB"/>
        </w:rPr>
      </w:pPr>
      <w:r w:rsidRPr="00575890">
        <w:rPr>
          <w:rFonts w:ascii="Times New Roman" w:hAnsi="Times New Roman" w:cs="Times New Roman"/>
          <w:b/>
          <w:color w:val="002060"/>
          <w:sz w:val="56"/>
          <w:szCs w:val="56"/>
          <w:lang w:val="en-GB"/>
        </w:rPr>
        <w:t>"On time" C</w:t>
      </w:r>
      <w:r w:rsidR="007B5460" w:rsidRPr="00575890">
        <w:rPr>
          <w:rFonts w:ascii="Times New Roman" w:hAnsi="Times New Roman" w:cs="Times New Roman"/>
          <w:b/>
          <w:color w:val="002060"/>
          <w:sz w:val="56"/>
          <w:szCs w:val="56"/>
          <w:lang w:val="en-GB"/>
        </w:rPr>
        <w:t xml:space="preserve">ompetences </w:t>
      </w:r>
    </w:p>
    <w:p w:rsidR="007B5460" w:rsidRPr="008A2257" w:rsidRDefault="00F82D00" w:rsidP="007B5460">
      <w:pPr>
        <w:jc w:val="center"/>
        <w:rPr>
          <w:rFonts w:ascii="Times New Roman" w:hAnsi="Times New Roman" w:cs="Times New Roman"/>
          <w:color w:val="002060"/>
          <w:sz w:val="40"/>
          <w:szCs w:val="40"/>
          <w:lang w:val="en"/>
        </w:rPr>
      </w:pPr>
      <w:proofErr w:type="spellStart"/>
      <w:r>
        <w:rPr>
          <w:rFonts w:ascii="Times New Roman" w:hAnsi="Times New Roman" w:cs="Times New Roman"/>
          <w:color w:val="002060"/>
          <w:sz w:val="40"/>
          <w:szCs w:val="40"/>
          <w:lang w:val="en-GB"/>
        </w:rPr>
        <w:t>Lovran</w:t>
      </w:r>
      <w:proofErr w:type="spellEnd"/>
      <w:r w:rsidR="007B5460" w:rsidRPr="00575890">
        <w:rPr>
          <w:rFonts w:ascii="Times New Roman" w:hAnsi="Times New Roman" w:cs="Times New Roman"/>
          <w:color w:val="002060"/>
          <w:sz w:val="40"/>
          <w:szCs w:val="40"/>
          <w:lang w:val="en-GB"/>
        </w:rPr>
        <w:t xml:space="preserve"> </w:t>
      </w:r>
      <w:r>
        <w:rPr>
          <w:rFonts w:ascii="Times New Roman" w:hAnsi="Times New Roman" w:cs="Times New Roman"/>
          <w:color w:val="002060"/>
          <w:sz w:val="40"/>
          <w:szCs w:val="40"/>
          <w:lang w:val="en-GB"/>
        </w:rPr>
        <w:t>–</w:t>
      </w:r>
      <w:r w:rsidR="007B5460" w:rsidRPr="00575890">
        <w:rPr>
          <w:rFonts w:ascii="Times New Roman" w:hAnsi="Times New Roman" w:cs="Times New Roman"/>
          <w:color w:val="002060"/>
          <w:sz w:val="40"/>
          <w:szCs w:val="40"/>
          <w:lang w:val="en-GB"/>
        </w:rPr>
        <w:t xml:space="preserve"> </w:t>
      </w:r>
      <w:proofErr w:type="spellStart"/>
      <w:r>
        <w:rPr>
          <w:rFonts w:ascii="Times New Roman" w:hAnsi="Times New Roman" w:cs="Times New Roman"/>
          <w:color w:val="002060"/>
          <w:sz w:val="40"/>
          <w:szCs w:val="40"/>
          <w:lang w:val="en"/>
        </w:rPr>
        <w:t>Udruga</w:t>
      </w:r>
      <w:proofErr w:type="spellEnd"/>
      <w:r>
        <w:rPr>
          <w:rFonts w:ascii="Times New Roman" w:hAnsi="Times New Roman" w:cs="Times New Roman"/>
          <w:color w:val="002060"/>
          <w:sz w:val="40"/>
          <w:szCs w:val="40"/>
          <w:lang w:val="en"/>
        </w:rPr>
        <w:t xml:space="preserve"> </w:t>
      </w:r>
      <w:proofErr w:type="spellStart"/>
      <w:r>
        <w:rPr>
          <w:rFonts w:ascii="Times New Roman" w:hAnsi="Times New Roman" w:cs="Times New Roman"/>
          <w:color w:val="002060"/>
          <w:sz w:val="40"/>
          <w:szCs w:val="40"/>
          <w:lang w:val="en"/>
        </w:rPr>
        <w:t>Enas</w:t>
      </w:r>
      <w:proofErr w:type="spellEnd"/>
      <w:r w:rsidR="007B5460" w:rsidRPr="008A2257">
        <w:rPr>
          <w:rFonts w:ascii="Times New Roman" w:hAnsi="Times New Roman" w:cs="Times New Roman"/>
          <w:color w:val="002060"/>
          <w:sz w:val="40"/>
          <w:szCs w:val="40"/>
          <w:lang w:val="en"/>
        </w:rPr>
        <w:t xml:space="preserve"> </w:t>
      </w:r>
    </w:p>
    <w:p w:rsidR="007B5460" w:rsidRPr="008A2257" w:rsidRDefault="00F82D00" w:rsidP="008A2257">
      <w:pPr>
        <w:jc w:val="center"/>
        <w:rPr>
          <w:rFonts w:ascii="Times New Roman" w:hAnsi="Times New Roman" w:cs="Times New Roman"/>
          <w:color w:val="002060"/>
          <w:sz w:val="40"/>
          <w:szCs w:val="40"/>
          <w:lang w:val="en"/>
        </w:rPr>
      </w:pPr>
      <w:r>
        <w:rPr>
          <w:rFonts w:ascii="Times New Roman" w:hAnsi="Times New Roman" w:cs="Times New Roman"/>
          <w:color w:val="002060"/>
          <w:sz w:val="40"/>
          <w:szCs w:val="40"/>
          <w:lang w:val="en"/>
        </w:rPr>
        <w:t>Croatia</w:t>
      </w:r>
      <w:r w:rsidR="008A2257" w:rsidRPr="008A2257">
        <w:rPr>
          <w:rFonts w:ascii="Times New Roman" w:hAnsi="Times New Roman" w:cs="Times New Roman"/>
          <w:color w:val="002060"/>
          <w:sz w:val="40"/>
          <w:szCs w:val="40"/>
          <w:lang w:val="en"/>
        </w:rPr>
        <w:t xml:space="preserve"> </w:t>
      </w:r>
    </w:p>
    <w:p w:rsidR="00014544" w:rsidRPr="00575890" w:rsidRDefault="00014544" w:rsidP="00014544">
      <w:pPr>
        <w:jc w:val="center"/>
        <w:rPr>
          <w:rFonts w:ascii="Times New Roman" w:hAnsi="Times New Roman" w:cs="Times New Roman"/>
          <w:b/>
          <w:i/>
          <w:color w:val="002060"/>
          <w:sz w:val="40"/>
          <w:szCs w:val="40"/>
          <w:lang w:val="en-GB"/>
        </w:rPr>
      </w:pPr>
      <w:r w:rsidRPr="00014544">
        <w:rPr>
          <w:rFonts w:ascii="Times New Roman" w:hAnsi="Times New Roman" w:cs="Times New Roman"/>
          <w:b/>
          <w:i/>
          <w:color w:val="002060"/>
          <w:sz w:val="40"/>
          <w:szCs w:val="40"/>
          <w:lang w:val="en"/>
        </w:rPr>
        <w:t>Working days:</w:t>
      </w:r>
      <w:r w:rsidRPr="00575890">
        <w:rPr>
          <w:rFonts w:ascii="Times New Roman" w:hAnsi="Times New Roman" w:cs="Times New Roman"/>
          <w:b/>
          <w:i/>
          <w:color w:val="002060"/>
          <w:sz w:val="40"/>
          <w:szCs w:val="40"/>
          <w:lang w:val="en-GB"/>
        </w:rPr>
        <w:t xml:space="preserve"> 0</w:t>
      </w:r>
      <w:r w:rsidR="00F82D00">
        <w:rPr>
          <w:rFonts w:ascii="Times New Roman" w:hAnsi="Times New Roman" w:cs="Times New Roman"/>
          <w:b/>
          <w:i/>
          <w:color w:val="002060"/>
          <w:sz w:val="40"/>
          <w:szCs w:val="40"/>
          <w:lang w:val="en-GB"/>
        </w:rPr>
        <w:t>4</w:t>
      </w:r>
      <w:r w:rsidRPr="00575890">
        <w:rPr>
          <w:rFonts w:ascii="Times New Roman" w:hAnsi="Times New Roman" w:cs="Times New Roman"/>
          <w:b/>
          <w:i/>
          <w:color w:val="002060"/>
          <w:sz w:val="40"/>
          <w:szCs w:val="40"/>
          <w:lang w:val="en-GB"/>
        </w:rPr>
        <w:t>-</w:t>
      </w:r>
      <w:r w:rsidR="00575890" w:rsidRPr="00575890">
        <w:rPr>
          <w:rFonts w:ascii="Times New Roman" w:hAnsi="Times New Roman" w:cs="Times New Roman"/>
          <w:b/>
          <w:i/>
          <w:color w:val="002060"/>
          <w:sz w:val="40"/>
          <w:szCs w:val="40"/>
          <w:lang w:val="en-GB"/>
        </w:rPr>
        <w:t>1</w:t>
      </w:r>
      <w:r w:rsidR="00F82D00">
        <w:rPr>
          <w:rFonts w:ascii="Times New Roman" w:hAnsi="Times New Roman" w:cs="Times New Roman"/>
          <w:b/>
          <w:i/>
          <w:color w:val="002060"/>
          <w:sz w:val="40"/>
          <w:szCs w:val="40"/>
          <w:lang w:val="en-GB"/>
        </w:rPr>
        <w:t>0</w:t>
      </w:r>
      <w:r w:rsidRPr="00575890">
        <w:rPr>
          <w:rFonts w:ascii="Times New Roman" w:hAnsi="Times New Roman" w:cs="Times New Roman"/>
          <w:b/>
          <w:i/>
          <w:color w:val="002060"/>
          <w:sz w:val="40"/>
          <w:szCs w:val="40"/>
          <w:lang w:val="en-GB"/>
        </w:rPr>
        <w:t>.0</w:t>
      </w:r>
      <w:r w:rsidR="00F82D00">
        <w:rPr>
          <w:rFonts w:ascii="Times New Roman" w:hAnsi="Times New Roman" w:cs="Times New Roman"/>
          <w:b/>
          <w:i/>
          <w:color w:val="002060"/>
          <w:sz w:val="40"/>
          <w:szCs w:val="40"/>
          <w:lang w:val="en-GB"/>
        </w:rPr>
        <w:t>2.2022</w:t>
      </w:r>
    </w:p>
    <w:p w:rsidR="00014544" w:rsidRPr="00575890" w:rsidRDefault="00014544" w:rsidP="00014544">
      <w:pPr>
        <w:jc w:val="center"/>
        <w:rPr>
          <w:rFonts w:ascii="Times New Roman" w:hAnsi="Times New Roman" w:cs="Times New Roman"/>
          <w:b/>
          <w:i/>
          <w:color w:val="002060"/>
          <w:sz w:val="40"/>
          <w:szCs w:val="40"/>
          <w:lang w:val="en-GB"/>
        </w:rPr>
      </w:pPr>
      <w:r w:rsidRPr="00575890">
        <w:rPr>
          <w:rFonts w:ascii="Times New Roman" w:hAnsi="Times New Roman" w:cs="Times New Roman"/>
          <w:b/>
          <w:i/>
          <w:color w:val="002060"/>
          <w:sz w:val="40"/>
          <w:szCs w:val="40"/>
          <w:lang w:val="en-GB"/>
        </w:rPr>
        <w:t xml:space="preserve">Travel days: </w:t>
      </w:r>
      <w:r w:rsidR="00575890">
        <w:rPr>
          <w:rFonts w:ascii="Times New Roman" w:hAnsi="Times New Roman" w:cs="Times New Roman"/>
          <w:b/>
          <w:i/>
          <w:color w:val="002060"/>
          <w:sz w:val="40"/>
          <w:szCs w:val="40"/>
          <w:lang w:val="en-GB"/>
        </w:rPr>
        <w:t>0</w:t>
      </w:r>
      <w:r w:rsidR="00F82D00">
        <w:rPr>
          <w:rFonts w:ascii="Times New Roman" w:hAnsi="Times New Roman" w:cs="Times New Roman"/>
          <w:b/>
          <w:i/>
          <w:color w:val="002060"/>
          <w:sz w:val="40"/>
          <w:szCs w:val="40"/>
          <w:lang w:val="en-GB"/>
        </w:rPr>
        <w:t>3.02.2022</w:t>
      </w:r>
      <w:r w:rsidR="00575890">
        <w:rPr>
          <w:rFonts w:ascii="Times New Roman" w:hAnsi="Times New Roman" w:cs="Times New Roman"/>
          <w:b/>
          <w:i/>
          <w:color w:val="002060"/>
          <w:sz w:val="40"/>
          <w:szCs w:val="40"/>
          <w:lang w:val="en-GB"/>
        </w:rPr>
        <w:t xml:space="preserve"> and 1</w:t>
      </w:r>
      <w:r w:rsidR="00F82D00">
        <w:rPr>
          <w:rFonts w:ascii="Times New Roman" w:hAnsi="Times New Roman" w:cs="Times New Roman"/>
          <w:b/>
          <w:i/>
          <w:color w:val="002060"/>
          <w:sz w:val="40"/>
          <w:szCs w:val="40"/>
          <w:lang w:val="en-GB"/>
        </w:rPr>
        <w:t>1.02.2022</w:t>
      </w:r>
    </w:p>
    <w:p w:rsidR="00014544" w:rsidRDefault="00014544" w:rsidP="00F82D00">
      <w:pPr>
        <w:rPr>
          <w:rFonts w:ascii="Times New Roman" w:hAnsi="Times New Roman" w:cs="Times New Roman"/>
          <w:color w:val="002060"/>
          <w:sz w:val="40"/>
          <w:szCs w:val="40"/>
          <w:lang w:val="en"/>
        </w:rPr>
      </w:pPr>
    </w:p>
    <w:p w:rsidR="008A2257" w:rsidRDefault="00F82D00" w:rsidP="008A2257">
      <w:pPr>
        <w:jc w:val="center"/>
        <w:rPr>
          <w:rFonts w:ascii="Times New Roman" w:hAnsi="Times New Roman" w:cs="Times New Roman"/>
          <w:color w:val="002060"/>
          <w:sz w:val="40"/>
          <w:szCs w:val="40"/>
          <w:lang w:val="en"/>
        </w:rPr>
      </w:pPr>
      <w:r>
        <w:rPr>
          <w:rFonts w:ascii="Times New Roman" w:hAnsi="Times New Roman" w:cs="Times New Roman"/>
          <w:noProof/>
          <w:color w:val="002060"/>
          <w:sz w:val="40"/>
          <w:szCs w:val="40"/>
          <w:lang w:eastAsia="pl-PL"/>
        </w:rPr>
        <w:drawing>
          <wp:inline distT="0" distB="0" distL="0" distR="0">
            <wp:extent cx="6211570" cy="41478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vran7.jpg"/>
                    <pic:cNvPicPr/>
                  </pic:nvPicPr>
                  <pic:blipFill>
                    <a:blip r:embed="rId6">
                      <a:extLst>
                        <a:ext uri="{28A0092B-C50C-407E-A947-70E740481C1C}">
                          <a14:useLocalDpi xmlns:a14="http://schemas.microsoft.com/office/drawing/2010/main" val="0"/>
                        </a:ext>
                      </a:extLst>
                    </a:blip>
                    <a:stretch>
                      <a:fillRect/>
                    </a:stretch>
                  </pic:blipFill>
                  <pic:spPr>
                    <a:xfrm>
                      <a:off x="0" y="0"/>
                      <a:ext cx="6211570" cy="4147820"/>
                    </a:xfrm>
                    <a:prstGeom prst="rect">
                      <a:avLst/>
                    </a:prstGeom>
                  </pic:spPr>
                </pic:pic>
              </a:graphicData>
            </a:graphic>
          </wp:inline>
        </w:drawing>
      </w:r>
    </w:p>
    <w:p w:rsidR="00F937A4" w:rsidRDefault="00F937A4" w:rsidP="008A2257">
      <w:pPr>
        <w:jc w:val="center"/>
        <w:rPr>
          <w:rFonts w:ascii="Times New Roman" w:hAnsi="Times New Roman" w:cs="Times New Roman"/>
          <w:color w:val="002060"/>
          <w:sz w:val="40"/>
          <w:szCs w:val="40"/>
          <w:lang w:val="en"/>
        </w:rPr>
      </w:pPr>
    </w:p>
    <w:p w:rsidR="00F937A4" w:rsidRDefault="00F937A4" w:rsidP="008A2257">
      <w:pPr>
        <w:jc w:val="center"/>
        <w:rPr>
          <w:rFonts w:ascii="Times New Roman" w:hAnsi="Times New Roman" w:cs="Times New Roman"/>
          <w:color w:val="002060"/>
          <w:sz w:val="40"/>
          <w:szCs w:val="40"/>
          <w:lang w:val="en"/>
        </w:rPr>
      </w:pPr>
    </w:p>
    <w:p w:rsidR="008A2257" w:rsidRPr="00575890" w:rsidRDefault="008A2257" w:rsidP="007B5460">
      <w:pPr>
        <w:rPr>
          <w:rFonts w:ascii="Times New Roman" w:hAnsi="Times New Roman" w:cs="Times New Roman"/>
          <w:b/>
          <w:sz w:val="28"/>
          <w:szCs w:val="28"/>
          <w:u w:val="single"/>
          <w:lang w:val="en-GB"/>
        </w:rPr>
      </w:pPr>
      <w:r w:rsidRPr="00575890">
        <w:rPr>
          <w:rFonts w:ascii="Times New Roman" w:hAnsi="Times New Roman" w:cs="Times New Roman"/>
          <w:b/>
          <w:sz w:val="28"/>
          <w:szCs w:val="28"/>
          <w:u w:val="single"/>
          <w:lang w:val="en-GB"/>
        </w:rPr>
        <w:lastRenderedPageBreak/>
        <w:t>Number of participants</w:t>
      </w:r>
      <w:r w:rsidR="00DD282F" w:rsidRPr="00575890">
        <w:rPr>
          <w:rFonts w:ascii="Times New Roman" w:hAnsi="Times New Roman" w:cs="Times New Roman"/>
          <w:b/>
          <w:sz w:val="28"/>
          <w:szCs w:val="28"/>
          <w:u w:val="single"/>
          <w:lang w:val="en-GB"/>
        </w:rPr>
        <w:t xml:space="preserve"> </w:t>
      </w:r>
      <w:r w:rsidR="00DD282F" w:rsidRPr="00815154">
        <w:rPr>
          <w:rFonts w:ascii="Times New Roman" w:hAnsi="Times New Roman" w:cs="Times New Roman"/>
          <w:sz w:val="24"/>
          <w:szCs w:val="24"/>
          <w:lang w:val="en"/>
        </w:rPr>
        <w:t>5 people (permanent workers and volunteers) aged 32-55</w:t>
      </w:r>
      <w:r w:rsidR="00DD282F">
        <w:rPr>
          <w:rFonts w:ascii="Times New Roman" w:hAnsi="Times New Roman" w:cs="Times New Roman"/>
          <w:sz w:val="24"/>
          <w:szCs w:val="24"/>
          <w:lang w:val="en"/>
        </w:rPr>
        <w:t xml:space="preserve"> per Partner</w:t>
      </w:r>
      <w:r w:rsidRPr="00575890">
        <w:rPr>
          <w:rFonts w:ascii="Times New Roman" w:hAnsi="Times New Roman" w:cs="Times New Roman"/>
          <w:b/>
          <w:sz w:val="28"/>
          <w:szCs w:val="28"/>
          <w:u w:val="single"/>
          <w:lang w:val="en-GB"/>
        </w:rPr>
        <w:t xml:space="preserve">: </w:t>
      </w:r>
    </w:p>
    <w:p w:rsidR="00DD282F" w:rsidRPr="00575890" w:rsidRDefault="008A2257" w:rsidP="007B5460">
      <w:pPr>
        <w:rPr>
          <w:rFonts w:ascii="Times New Roman" w:hAnsi="Times New Roman" w:cs="Times New Roman"/>
          <w:sz w:val="24"/>
          <w:szCs w:val="24"/>
          <w:lang w:val="en-GB"/>
        </w:rPr>
      </w:pPr>
      <w:r w:rsidRPr="00575890">
        <w:rPr>
          <w:rFonts w:ascii="Times New Roman" w:hAnsi="Times New Roman" w:cs="Times New Roman"/>
          <w:sz w:val="24"/>
          <w:szCs w:val="24"/>
          <w:lang w:val="en-GB"/>
        </w:rPr>
        <w:t>- </w:t>
      </w:r>
      <w:r w:rsidR="00DD282F" w:rsidRPr="00575890">
        <w:rPr>
          <w:rFonts w:ascii="Times New Roman" w:hAnsi="Times New Roman" w:cs="Times New Roman"/>
          <w:sz w:val="24"/>
          <w:szCs w:val="24"/>
          <w:lang w:val="en-GB"/>
        </w:rPr>
        <w:t xml:space="preserve">Caritas AP </w:t>
      </w:r>
      <w:r w:rsidR="00F82D00">
        <w:rPr>
          <w:rFonts w:ascii="Times New Roman" w:hAnsi="Times New Roman" w:cs="Times New Roman"/>
          <w:sz w:val="24"/>
          <w:szCs w:val="24"/>
          <w:lang w:val="en-GB"/>
        </w:rPr>
        <w:t>–</w:t>
      </w:r>
      <w:r w:rsidR="00DD282F" w:rsidRPr="00575890">
        <w:rPr>
          <w:rFonts w:ascii="Times New Roman" w:hAnsi="Times New Roman" w:cs="Times New Roman"/>
          <w:sz w:val="24"/>
          <w:szCs w:val="24"/>
          <w:lang w:val="en-GB"/>
        </w:rPr>
        <w:t xml:space="preserve"> Poland</w:t>
      </w:r>
      <w:r w:rsidR="00F82D00">
        <w:rPr>
          <w:rFonts w:ascii="Times New Roman" w:hAnsi="Times New Roman" w:cs="Times New Roman"/>
          <w:sz w:val="24"/>
          <w:szCs w:val="24"/>
          <w:lang w:val="en-GB"/>
        </w:rPr>
        <w:t xml:space="preserve"> (5 people)</w:t>
      </w:r>
    </w:p>
    <w:p w:rsidR="00C863B7" w:rsidRDefault="00DD282F" w:rsidP="007B5460">
      <w:pPr>
        <w:rPr>
          <w:rFonts w:ascii="Times New Roman" w:hAnsi="Times New Roman" w:cs="Times New Roman"/>
          <w:sz w:val="24"/>
          <w:szCs w:val="24"/>
          <w:lang w:val="en-GB"/>
        </w:rPr>
      </w:pPr>
      <w:r w:rsidRPr="00575890">
        <w:rPr>
          <w:rFonts w:ascii="Times New Roman" w:hAnsi="Times New Roman" w:cs="Times New Roman"/>
          <w:sz w:val="24"/>
          <w:szCs w:val="24"/>
          <w:lang w:val="en-GB"/>
        </w:rPr>
        <w:t xml:space="preserve">- </w:t>
      </w:r>
      <w:proofErr w:type="spellStart"/>
      <w:r w:rsidR="008A2257" w:rsidRPr="00575890">
        <w:rPr>
          <w:rFonts w:ascii="Times New Roman" w:hAnsi="Times New Roman" w:cs="Times New Roman"/>
          <w:sz w:val="24"/>
          <w:szCs w:val="24"/>
          <w:lang w:val="en-GB"/>
        </w:rPr>
        <w:t>Udruga</w:t>
      </w:r>
      <w:proofErr w:type="spellEnd"/>
      <w:r w:rsidR="008A2257" w:rsidRPr="00575890">
        <w:rPr>
          <w:rFonts w:ascii="Times New Roman" w:hAnsi="Times New Roman" w:cs="Times New Roman"/>
          <w:sz w:val="24"/>
          <w:szCs w:val="24"/>
          <w:lang w:val="en-GB"/>
        </w:rPr>
        <w:t> </w:t>
      </w:r>
      <w:proofErr w:type="spellStart"/>
      <w:r w:rsidR="008A2257" w:rsidRPr="00575890">
        <w:rPr>
          <w:rFonts w:ascii="Times New Roman" w:hAnsi="Times New Roman" w:cs="Times New Roman"/>
          <w:sz w:val="24"/>
          <w:szCs w:val="24"/>
          <w:lang w:val="en-GB"/>
        </w:rPr>
        <w:t>Enas</w:t>
      </w:r>
      <w:proofErr w:type="spellEnd"/>
      <w:r w:rsidR="008A2257" w:rsidRPr="00575890">
        <w:rPr>
          <w:rFonts w:ascii="Times New Roman" w:hAnsi="Times New Roman" w:cs="Times New Roman"/>
          <w:sz w:val="24"/>
          <w:szCs w:val="24"/>
          <w:lang w:val="en-GB"/>
        </w:rPr>
        <w:t> </w:t>
      </w:r>
      <w:r w:rsidR="00C863B7">
        <w:rPr>
          <w:rFonts w:ascii="Times New Roman" w:hAnsi="Times New Roman" w:cs="Times New Roman"/>
          <w:sz w:val="24"/>
          <w:szCs w:val="24"/>
          <w:lang w:val="en-GB"/>
        </w:rPr>
        <w:t xml:space="preserve">- </w:t>
      </w:r>
      <w:r w:rsidR="008A2257" w:rsidRPr="00575890">
        <w:rPr>
          <w:rFonts w:ascii="Times New Roman" w:hAnsi="Times New Roman" w:cs="Times New Roman"/>
          <w:sz w:val="24"/>
          <w:szCs w:val="24"/>
          <w:lang w:val="en-GB"/>
        </w:rPr>
        <w:t xml:space="preserve">Croatia </w:t>
      </w:r>
      <w:r w:rsidR="00F82D00">
        <w:rPr>
          <w:rFonts w:ascii="Times New Roman" w:hAnsi="Times New Roman" w:cs="Times New Roman"/>
          <w:sz w:val="24"/>
          <w:szCs w:val="24"/>
          <w:lang w:val="en-GB"/>
        </w:rPr>
        <w:t>(</w:t>
      </w:r>
      <w:r w:rsidR="00C863B7">
        <w:rPr>
          <w:rFonts w:ascii="Times New Roman" w:hAnsi="Times New Roman" w:cs="Times New Roman"/>
          <w:sz w:val="24"/>
          <w:szCs w:val="24"/>
          <w:lang w:val="en-GB"/>
        </w:rPr>
        <w:t>8</w:t>
      </w:r>
      <w:r w:rsidR="00F82D00">
        <w:rPr>
          <w:rFonts w:ascii="Times New Roman" w:hAnsi="Times New Roman" w:cs="Times New Roman"/>
          <w:sz w:val="24"/>
          <w:szCs w:val="24"/>
          <w:lang w:val="en-GB"/>
        </w:rPr>
        <w:t xml:space="preserve"> people)</w:t>
      </w:r>
    </w:p>
    <w:p w:rsidR="008A2257" w:rsidRDefault="00C863B7" w:rsidP="007B5460">
      <w:pPr>
        <w:rPr>
          <w:rFonts w:ascii="Times New Roman" w:hAnsi="Times New Roman" w:cs="Times New Roman"/>
          <w:sz w:val="24"/>
          <w:szCs w:val="24"/>
        </w:rPr>
      </w:pPr>
      <w:r>
        <w:rPr>
          <w:rFonts w:ascii="Times New Roman" w:hAnsi="Times New Roman" w:cs="Times New Roman"/>
          <w:sz w:val="24"/>
          <w:szCs w:val="24"/>
          <w:lang w:val="en-GB"/>
        </w:rPr>
        <w:t>- EUROSUD – Italy (5 people)</w:t>
      </w:r>
      <w:r w:rsidR="008A2257" w:rsidRPr="00575890">
        <w:rPr>
          <w:rFonts w:ascii="Times New Roman" w:hAnsi="Times New Roman" w:cs="Times New Roman"/>
          <w:sz w:val="24"/>
          <w:szCs w:val="24"/>
          <w:lang w:val="en-GB"/>
        </w:rPr>
        <w:br/>
        <w:t>- Non-governmental organization «</w:t>
      </w:r>
      <w:proofErr w:type="spellStart"/>
      <w:r w:rsidR="008A2257" w:rsidRPr="00575890">
        <w:rPr>
          <w:rFonts w:ascii="Times New Roman" w:hAnsi="Times New Roman" w:cs="Times New Roman"/>
          <w:sz w:val="24"/>
          <w:szCs w:val="24"/>
          <w:lang w:val="en-GB"/>
        </w:rPr>
        <w:t>Center</w:t>
      </w:r>
      <w:proofErr w:type="spellEnd"/>
      <w:r w:rsidR="008A2257" w:rsidRPr="00575890">
        <w:rPr>
          <w:rFonts w:ascii="Times New Roman" w:hAnsi="Times New Roman" w:cs="Times New Roman"/>
          <w:sz w:val="24"/>
          <w:szCs w:val="24"/>
          <w:lang w:val="en-GB"/>
        </w:rPr>
        <w:t xml:space="preserve"> for Social Activity «CIVITAS» </w:t>
      </w:r>
      <w:r>
        <w:rPr>
          <w:rFonts w:ascii="Times New Roman" w:hAnsi="Times New Roman" w:cs="Times New Roman"/>
          <w:sz w:val="24"/>
          <w:szCs w:val="24"/>
          <w:lang w:val="en-GB"/>
        </w:rPr>
        <w:t xml:space="preserve">- </w:t>
      </w:r>
      <w:r w:rsidR="008A2257" w:rsidRPr="008A2257">
        <w:rPr>
          <w:rFonts w:ascii="Times New Roman" w:hAnsi="Times New Roman" w:cs="Times New Roman"/>
          <w:sz w:val="24"/>
          <w:szCs w:val="24"/>
          <w:lang w:val="en"/>
        </w:rPr>
        <w:t>Ukraine</w:t>
      </w:r>
      <w:r w:rsidR="00F82D00">
        <w:rPr>
          <w:rFonts w:ascii="Times New Roman" w:hAnsi="Times New Roman" w:cs="Times New Roman"/>
          <w:sz w:val="24"/>
          <w:szCs w:val="24"/>
          <w:lang w:val="en"/>
        </w:rPr>
        <w:t xml:space="preserve"> (5 people)</w:t>
      </w:r>
      <w:r w:rsidR="008A2257" w:rsidRPr="00575890">
        <w:rPr>
          <w:rFonts w:ascii="Times New Roman" w:hAnsi="Times New Roman" w:cs="Times New Roman"/>
          <w:sz w:val="24"/>
          <w:szCs w:val="24"/>
          <w:lang w:val="en-GB"/>
        </w:rPr>
        <w:br/>
        <w:t>- Caritas "</w:t>
      </w:r>
      <w:proofErr w:type="spellStart"/>
      <w:r w:rsidR="008A2257" w:rsidRPr="00575890">
        <w:rPr>
          <w:rFonts w:ascii="Times New Roman" w:hAnsi="Times New Roman" w:cs="Times New Roman"/>
          <w:sz w:val="24"/>
          <w:szCs w:val="24"/>
          <w:lang w:val="en-GB"/>
        </w:rPr>
        <w:t>Sv</w:t>
      </w:r>
      <w:proofErr w:type="spellEnd"/>
      <w:r w:rsidR="008A2257" w:rsidRPr="00575890">
        <w:rPr>
          <w:rFonts w:ascii="Times New Roman" w:hAnsi="Times New Roman" w:cs="Times New Roman"/>
          <w:sz w:val="24"/>
          <w:szCs w:val="24"/>
          <w:lang w:val="en-GB"/>
        </w:rPr>
        <w:t>. </w:t>
      </w:r>
      <w:r w:rsidR="00F82D00">
        <w:rPr>
          <w:rFonts w:ascii="Times New Roman" w:hAnsi="Times New Roman" w:cs="Times New Roman"/>
          <w:sz w:val="24"/>
          <w:szCs w:val="24"/>
        </w:rPr>
        <w:t>Anastazija" Sremska Mi</w:t>
      </w:r>
      <w:r w:rsidR="008A2257" w:rsidRPr="008A2257">
        <w:rPr>
          <w:rFonts w:ascii="Times New Roman" w:hAnsi="Times New Roman" w:cs="Times New Roman"/>
          <w:sz w:val="24"/>
          <w:szCs w:val="24"/>
        </w:rPr>
        <w:t>trovica Serbia</w:t>
      </w:r>
      <w:r w:rsidR="00F82D00">
        <w:rPr>
          <w:rFonts w:ascii="Times New Roman" w:hAnsi="Times New Roman" w:cs="Times New Roman"/>
          <w:sz w:val="24"/>
          <w:szCs w:val="24"/>
        </w:rPr>
        <w:t xml:space="preserve"> (5 people)</w:t>
      </w:r>
      <w:r w:rsidR="008A2257" w:rsidRPr="008A2257">
        <w:rPr>
          <w:rFonts w:ascii="Times New Roman" w:hAnsi="Times New Roman" w:cs="Times New Roman"/>
          <w:sz w:val="24"/>
          <w:szCs w:val="24"/>
        </w:rPr>
        <w:br/>
      </w:r>
    </w:p>
    <w:p w:rsidR="008A2257" w:rsidRPr="008A2257" w:rsidRDefault="008A2257" w:rsidP="008A2257">
      <w:pPr>
        <w:rPr>
          <w:rFonts w:ascii="Times New Roman" w:hAnsi="Times New Roman" w:cs="Times New Roman"/>
          <w:b/>
          <w:bCs/>
          <w:sz w:val="28"/>
          <w:szCs w:val="28"/>
          <w:u w:val="single"/>
          <w:lang w:bidi="en-US"/>
        </w:rPr>
      </w:pPr>
      <w:r w:rsidRPr="008A2257">
        <w:rPr>
          <w:rFonts w:ascii="Times New Roman" w:hAnsi="Times New Roman" w:cs="Times New Roman"/>
          <w:b/>
          <w:bCs/>
          <w:sz w:val="28"/>
          <w:szCs w:val="28"/>
          <w:u w:val="single"/>
          <w:lang w:bidi="en-US"/>
        </w:rPr>
        <w:t>Travel Budget:</w:t>
      </w:r>
    </w:p>
    <w:tbl>
      <w:tblPr>
        <w:tblW w:w="906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6"/>
        <w:gridCol w:w="2959"/>
      </w:tblGrid>
      <w:tr w:rsidR="00E52514" w:rsidRPr="008A2257" w:rsidTr="008A2257">
        <w:trPr>
          <w:trHeight w:val="275"/>
        </w:trPr>
        <w:tc>
          <w:tcPr>
            <w:tcW w:w="6106" w:type="dxa"/>
          </w:tcPr>
          <w:p w:rsidR="00E52514" w:rsidRDefault="00E52514" w:rsidP="008A2257">
            <w:pPr>
              <w:rPr>
                <w:rFonts w:ascii="Times New Roman" w:hAnsi="Times New Roman" w:cs="Times New Roman"/>
                <w:sz w:val="24"/>
                <w:szCs w:val="24"/>
                <w:lang w:bidi="en-US"/>
              </w:rPr>
            </w:pPr>
            <w:r>
              <w:rPr>
                <w:rFonts w:ascii="Times New Roman" w:hAnsi="Times New Roman" w:cs="Times New Roman"/>
                <w:sz w:val="24"/>
                <w:szCs w:val="24"/>
                <w:lang w:bidi="en-US"/>
              </w:rPr>
              <w:t xml:space="preserve">Croatia </w:t>
            </w:r>
          </w:p>
        </w:tc>
        <w:tc>
          <w:tcPr>
            <w:tcW w:w="2959" w:type="dxa"/>
          </w:tcPr>
          <w:p w:rsidR="00E52514" w:rsidRPr="008A2257" w:rsidRDefault="00F82D00" w:rsidP="008A2257">
            <w:pPr>
              <w:rPr>
                <w:rFonts w:ascii="Times New Roman" w:hAnsi="Times New Roman" w:cs="Times New Roman"/>
                <w:sz w:val="24"/>
                <w:szCs w:val="24"/>
                <w:lang w:bidi="en-US"/>
              </w:rPr>
            </w:pPr>
            <w:r>
              <w:rPr>
                <w:rFonts w:ascii="Times New Roman" w:hAnsi="Times New Roman" w:cs="Times New Roman"/>
                <w:sz w:val="24"/>
                <w:szCs w:val="24"/>
                <w:lang w:bidi="en-US"/>
              </w:rPr>
              <w:t>180</w:t>
            </w:r>
            <w:r w:rsidR="00E52514">
              <w:rPr>
                <w:rFonts w:ascii="Times New Roman" w:hAnsi="Times New Roman" w:cs="Times New Roman"/>
                <w:sz w:val="24"/>
                <w:szCs w:val="24"/>
                <w:lang w:bidi="en-US"/>
              </w:rPr>
              <w:t xml:space="preserve"> euros/particpant</w:t>
            </w:r>
          </w:p>
        </w:tc>
      </w:tr>
      <w:tr w:rsidR="008A2257" w:rsidRPr="008A2257" w:rsidTr="008A2257">
        <w:trPr>
          <w:trHeight w:val="275"/>
        </w:trPr>
        <w:tc>
          <w:tcPr>
            <w:tcW w:w="6106" w:type="dxa"/>
          </w:tcPr>
          <w:p w:rsidR="008A2257" w:rsidRPr="008A2257" w:rsidRDefault="008A2257" w:rsidP="008A2257">
            <w:pPr>
              <w:rPr>
                <w:rFonts w:ascii="Times New Roman" w:hAnsi="Times New Roman" w:cs="Times New Roman"/>
                <w:sz w:val="24"/>
                <w:szCs w:val="24"/>
                <w:lang w:bidi="en-US"/>
              </w:rPr>
            </w:pPr>
            <w:r>
              <w:rPr>
                <w:rFonts w:ascii="Times New Roman" w:hAnsi="Times New Roman" w:cs="Times New Roman"/>
                <w:sz w:val="24"/>
                <w:szCs w:val="24"/>
                <w:lang w:bidi="en-US"/>
              </w:rPr>
              <w:t>Ukraine</w:t>
            </w:r>
          </w:p>
        </w:tc>
        <w:tc>
          <w:tcPr>
            <w:tcW w:w="2959" w:type="dxa"/>
          </w:tcPr>
          <w:p w:rsidR="008A2257" w:rsidRPr="008A2257" w:rsidRDefault="00F82D00" w:rsidP="008A2257">
            <w:pPr>
              <w:rPr>
                <w:rFonts w:ascii="Times New Roman" w:hAnsi="Times New Roman" w:cs="Times New Roman"/>
                <w:sz w:val="24"/>
                <w:szCs w:val="24"/>
                <w:lang w:bidi="en-US"/>
              </w:rPr>
            </w:pPr>
            <w:r>
              <w:rPr>
                <w:rFonts w:ascii="Times New Roman" w:hAnsi="Times New Roman" w:cs="Times New Roman"/>
                <w:sz w:val="24"/>
                <w:szCs w:val="24"/>
                <w:lang w:bidi="en-US"/>
              </w:rPr>
              <w:t>275</w:t>
            </w:r>
            <w:r w:rsidR="00E52514">
              <w:rPr>
                <w:rFonts w:ascii="Times New Roman" w:hAnsi="Times New Roman" w:cs="Times New Roman"/>
                <w:sz w:val="24"/>
                <w:szCs w:val="24"/>
                <w:lang w:bidi="en-US"/>
              </w:rPr>
              <w:t xml:space="preserve"> euros /</w:t>
            </w:r>
            <w:r w:rsidR="008A2257" w:rsidRPr="008A2257">
              <w:rPr>
                <w:rFonts w:ascii="Times New Roman" w:hAnsi="Times New Roman" w:cs="Times New Roman"/>
                <w:sz w:val="24"/>
                <w:szCs w:val="24"/>
                <w:lang w:bidi="en-US"/>
              </w:rPr>
              <w:t>participant</w:t>
            </w:r>
          </w:p>
        </w:tc>
      </w:tr>
      <w:tr w:rsidR="008A2257" w:rsidRPr="008A2257" w:rsidTr="008A2257">
        <w:trPr>
          <w:trHeight w:val="277"/>
        </w:trPr>
        <w:tc>
          <w:tcPr>
            <w:tcW w:w="6106" w:type="dxa"/>
          </w:tcPr>
          <w:p w:rsidR="008A2257" w:rsidRPr="008A2257" w:rsidRDefault="008A2257" w:rsidP="008A2257">
            <w:pPr>
              <w:rPr>
                <w:rFonts w:ascii="Times New Roman" w:hAnsi="Times New Roman" w:cs="Times New Roman"/>
                <w:sz w:val="24"/>
                <w:szCs w:val="24"/>
                <w:lang w:bidi="en-US"/>
              </w:rPr>
            </w:pPr>
            <w:r>
              <w:rPr>
                <w:rFonts w:ascii="Times New Roman" w:hAnsi="Times New Roman" w:cs="Times New Roman"/>
                <w:sz w:val="24"/>
                <w:szCs w:val="24"/>
                <w:lang w:bidi="en-US"/>
              </w:rPr>
              <w:t>Serbia</w:t>
            </w:r>
          </w:p>
        </w:tc>
        <w:tc>
          <w:tcPr>
            <w:tcW w:w="2959" w:type="dxa"/>
          </w:tcPr>
          <w:p w:rsidR="008A2257" w:rsidRPr="008A2257" w:rsidRDefault="00F82D00" w:rsidP="008A2257">
            <w:pPr>
              <w:rPr>
                <w:rFonts w:ascii="Times New Roman" w:hAnsi="Times New Roman" w:cs="Times New Roman"/>
                <w:sz w:val="24"/>
                <w:szCs w:val="24"/>
                <w:lang w:bidi="en-US"/>
              </w:rPr>
            </w:pPr>
            <w:r>
              <w:rPr>
                <w:rFonts w:ascii="Times New Roman" w:hAnsi="Times New Roman" w:cs="Times New Roman"/>
                <w:sz w:val="24"/>
                <w:szCs w:val="24"/>
                <w:lang w:bidi="en-US"/>
              </w:rPr>
              <w:t>180</w:t>
            </w:r>
            <w:r w:rsidR="00E52514">
              <w:rPr>
                <w:rFonts w:ascii="Times New Roman" w:hAnsi="Times New Roman" w:cs="Times New Roman"/>
                <w:sz w:val="24"/>
                <w:szCs w:val="24"/>
                <w:lang w:bidi="en-US"/>
              </w:rPr>
              <w:t xml:space="preserve"> euros /</w:t>
            </w:r>
            <w:r w:rsidR="008A2257" w:rsidRPr="008A2257">
              <w:rPr>
                <w:rFonts w:ascii="Times New Roman" w:hAnsi="Times New Roman" w:cs="Times New Roman"/>
                <w:sz w:val="24"/>
                <w:szCs w:val="24"/>
                <w:lang w:bidi="en-US"/>
              </w:rPr>
              <w:t>participant</w:t>
            </w:r>
          </w:p>
        </w:tc>
      </w:tr>
      <w:tr w:rsidR="008A2257" w:rsidRPr="008A2257" w:rsidTr="008A2257">
        <w:trPr>
          <w:trHeight w:val="275"/>
        </w:trPr>
        <w:tc>
          <w:tcPr>
            <w:tcW w:w="6106" w:type="dxa"/>
          </w:tcPr>
          <w:p w:rsidR="008A2257" w:rsidRPr="008A2257" w:rsidRDefault="00F82D00" w:rsidP="008A2257">
            <w:pPr>
              <w:rPr>
                <w:rFonts w:ascii="Times New Roman" w:hAnsi="Times New Roman" w:cs="Times New Roman"/>
                <w:sz w:val="24"/>
                <w:szCs w:val="24"/>
                <w:lang w:bidi="en-US"/>
              </w:rPr>
            </w:pPr>
            <w:r>
              <w:rPr>
                <w:rFonts w:ascii="Times New Roman" w:hAnsi="Times New Roman" w:cs="Times New Roman"/>
                <w:sz w:val="24"/>
                <w:szCs w:val="24"/>
                <w:lang w:bidi="en-US"/>
              </w:rPr>
              <w:t>Poland</w:t>
            </w:r>
          </w:p>
        </w:tc>
        <w:tc>
          <w:tcPr>
            <w:tcW w:w="2959" w:type="dxa"/>
          </w:tcPr>
          <w:p w:rsidR="008A2257" w:rsidRPr="008A2257" w:rsidRDefault="008A2257" w:rsidP="008A2257">
            <w:pPr>
              <w:rPr>
                <w:rFonts w:ascii="Times New Roman" w:hAnsi="Times New Roman" w:cs="Times New Roman"/>
                <w:sz w:val="24"/>
                <w:szCs w:val="24"/>
                <w:lang w:bidi="en-US"/>
              </w:rPr>
            </w:pPr>
            <w:r w:rsidRPr="008A2257">
              <w:rPr>
                <w:rFonts w:ascii="Times New Roman" w:hAnsi="Times New Roman" w:cs="Times New Roman"/>
                <w:sz w:val="24"/>
                <w:szCs w:val="24"/>
                <w:lang w:bidi="en-US"/>
              </w:rPr>
              <w:t>275</w:t>
            </w:r>
            <w:r w:rsidR="00E52514">
              <w:rPr>
                <w:rFonts w:ascii="Times New Roman" w:hAnsi="Times New Roman" w:cs="Times New Roman"/>
                <w:sz w:val="24"/>
                <w:szCs w:val="24"/>
                <w:lang w:bidi="en-US"/>
              </w:rPr>
              <w:t xml:space="preserve"> euros /</w:t>
            </w:r>
            <w:r w:rsidRPr="008A2257">
              <w:rPr>
                <w:rFonts w:ascii="Times New Roman" w:hAnsi="Times New Roman" w:cs="Times New Roman"/>
                <w:sz w:val="24"/>
                <w:szCs w:val="24"/>
                <w:lang w:bidi="en-US"/>
              </w:rPr>
              <w:t>participant</w:t>
            </w:r>
          </w:p>
        </w:tc>
      </w:tr>
      <w:tr w:rsidR="00C863B7" w:rsidRPr="008A2257" w:rsidTr="008A2257">
        <w:trPr>
          <w:trHeight w:val="275"/>
        </w:trPr>
        <w:tc>
          <w:tcPr>
            <w:tcW w:w="6106" w:type="dxa"/>
          </w:tcPr>
          <w:p w:rsidR="00C863B7" w:rsidRDefault="00C863B7" w:rsidP="00C863B7">
            <w:pPr>
              <w:rPr>
                <w:rFonts w:ascii="Times New Roman" w:hAnsi="Times New Roman" w:cs="Times New Roman"/>
                <w:sz w:val="24"/>
                <w:szCs w:val="24"/>
                <w:lang w:bidi="en-US"/>
              </w:rPr>
            </w:pPr>
            <w:proofErr w:type="spellStart"/>
            <w:r>
              <w:rPr>
                <w:rFonts w:ascii="Times New Roman" w:hAnsi="Times New Roman" w:cs="Times New Roman"/>
                <w:sz w:val="24"/>
                <w:szCs w:val="24"/>
                <w:lang w:bidi="en-US"/>
              </w:rPr>
              <w:t>Italy</w:t>
            </w:r>
            <w:proofErr w:type="spellEnd"/>
          </w:p>
        </w:tc>
        <w:tc>
          <w:tcPr>
            <w:tcW w:w="2959" w:type="dxa"/>
          </w:tcPr>
          <w:p w:rsidR="00C863B7" w:rsidRPr="008A2257" w:rsidRDefault="00C863B7" w:rsidP="00C863B7">
            <w:pPr>
              <w:rPr>
                <w:rFonts w:ascii="Times New Roman" w:hAnsi="Times New Roman" w:cs="Times New Roman"/>
                <w:sz w:val="24"/>
                <w:szCs w:val="24"/>
                <w:lang w:bidi="en-US"/>
              </w:rPr>
            </w:pPr>
            <w:r w:rsidRPr="008A2257">
              <w:rPr>
                <w:rFonts w:ascii="Times New Roman" w:hAnsi="Times New Roman" w:cs="Times New Roman"/>
                <w:sz w:val="24"/>
                <w:szCs w:val="24"/>
                <w:lang w:bidi="en-US"/>
              </w:rPr>
              <w:t>275</w:t>
            </w:r>
            <w:r>
              <w:rPr>
                <w:rFonts w:ascii="Times New Roman" w:hAnsi="Times New Roman" w:cs="Times New Roman"/>
                <w:sz w:val="24"/>
                <w:szCs w:val="24"/>
                <w:lang w:bidi="en-US"/>
              </w:rPr>
              <w:t xml:space="preserve"> </w:t>
            </w:r>
            <w:proofErr w:type="spellStart"/>
            <w:r>
              <w:rPr>
                <w:rFonts w:ascii="Times New Roman" w:hAnsi="Times New Roman" w:cs="Times New Roman"/>
                <w:sz w:val="24"/>
                <w:szCs w:val="24"/>
                <w:lang w:bidi="en-US"/>
              </w:rPr>
              <w:t>euros</w:t>
            </w:r>
            <w:proofErr w:type="spellEnd"/>
            <w:r>
              <w:rPr>
                <w:rFonts w:ascii="Times New Roman" w:hAnsi="Times New Roman" w:cs="Times New Roman"/>
                <w:sz w:val="24"/>
                <w:szCs w:val="24"/>
                <w:lang w:bidi="en-US"/>
              </w:rPr>
              <w:t xml:space="preserve"> /</w:t>
            </w:r>
            <w:proofErr w:type="spellStart"/>
            <w:r w:rsidRPr="008A2257">
              <w:rPr>
                <w:rFonts w:ascii="Times New Roman" w:hAnsi="Times New Roman" w:cs="Times New Roman"/>
                <w:sz w:val="24"/>
                <w:szCs w:val="24"/>
                <w:lang w:bidi="en-US"/>
              </w:rPr>
              <w:t>participant</w:t>
            </w:r>
            <w:proofErr w:type="spellEnd"/>
          </w:p>
        </w:tc>
      </w:tr>
    </w:tbl>
    <w:p w:rsidR="008A2257" w:rsidRPr="008A2257" w:rsidRDefault="008A2257" w:rsidP="008A2257">
      <w:pPr>
        <w:rPr>
          <w:rFonts w:ascii="Times New Roman" w:hAnsi="Times New Roman" w:cs="Times New Roman"/>
          <w:b/>
          <w:sz w:val="24"/>
          <w:szCs w:val="24"/>
          <w:lang w:bidi="en-US"/>
        </w:rPr>
      </w:pPr>
    </w:p>
    <w:p w:rsidR="008A2257" w:rsidRPr="001778A8" w:rsidRDefault="008A2257" w:rsidP="008A2257">
      <w:pPr>
        <w:rPr>
          <w:rFonts w:ascii="Times New Roman" w:hAnsi="Times New Roman" w:cs="Times New Roman"/>
          <w:b/>
          <w:sz w:val="28"/>
          <w:szCs w:val="28"/>
          <w:u w:val="single"/>
          <w:lang w:bidi="en-US"/>
        </w:rPr>
      </w:pPr>
      <w:r w:rsidRPr="001778A8">
        <w:rPr>
          <w:rFonts w:ascii="Times New Roman" w:hAnsi="Times New Roman" w:cs="Times New Roman"/>
          <w:b/>
          <w:sz w:val="28"/>
          <w:szCs w:val="28"/>
          <w:u w:val="single"/>
          <w:lang w:bidi="en-US"/>
        </w:rPr>
        <w:t>Travel costs reimbursement</w:t>
      </w:r>
      <w:r w:rsidR="001778A8" w:rsidRPr="001778A8">
        <w:rPr>
          <w:rFonts w:ascii="Times New Roman" w:hAnsi="Times New Roman" w:cs="Times New Roman"/>
          <w:b/>
          <w:sz w:val="28"/>
          <w:szCs w:val="28"/>
          <w:u w:val="single"/>
          <w:lang w:bidi="en-US"/>
        </w:rPr>
        <w:t>:</w:t>
      </w:r>
    </w:p>
    <w:p w:rsidR="008A2257" w:rsidRPr="00575890" w:rsidRDefault="008A2257" w:rsidP="001778A8">
      <w:pPr>
        <w:spacing w:after="0"/>
        <w:jc w:val="both"/>
        <w:rPr>
          <w:rFonts w:ascii="Times New Roman" w:hAnsi="Times New Roman" w:cs="Times New Roman"/>
          <w:sz w:val="24"/>
          <w:szCs w:val="24"/>
          <w:lang w:val="en-GB" w:bidi="en-US"/>
        </w:rPr>
      </w:pPr>
      <w:r w:rsidRPr="00575890">
        <w:rPr>
          <w:rFonts w:ascii="Times New Roman" w:hAnsi="Times New Roman" w:cs="Times New Roman"/>
          <w:sz w:val="24"/>
          <w:szCs w:val="24"/>
          <w:lang w:val="en-GB" w:bidi="en-US"/>
        </w:rPr>
        <w:t>Reimbursement is calculated based on the distance calculator of the European Commission.</w:t>
      </w:r>
    </w:p>
    <w:p w:rsidR="008A2257" w:rsidRPr="00575890" w:rsidRDefault="008A2257" w:rsidP="001778A8">
      <w:pPr>
        <w:spacing w:after="0"/>
        <w:jc w:val="both"/>
        <w:rPr>
          <w:rFonts w:ascii="Times New Roman" w:hAnsi="Times New Roman" w:cs="Times New Roman"/>
          <w:sz w:val="24"/>
          <w:szCs w:val="24"/>
          <w:lang w:val="en-GB" w:bidi="en-US"/>
        </w:rPr>
      </w:pPr>
      <w:r w:rsidRPr="00575890">
        <w:rPr>
          <w:rFonts w:ascii="Times New Roman" w:hAnsi="Times New Roman" w:cs="Times New Roman"/>
          <w:sz w:val="24"/>
          <w:szCs w:val="24"/>
          <w:lang w:val="en-GB" w:bidi="en-US"/>
        </w:rPr>
        <w:t>At the arrival, all participants must provide flight reservation, all original tickets and boarding passes. They must send by post the return tickets and boarding passes to an email address which will be provided.</w:t>
      </w:r>
    </w:p>
    <w:p w:rsidR="008A2257" w:rsidRDefault="008A2257" w:rsidP="001778A8">
      <w:pPr>
        <w:spacing w:after="0"/>
        <w:jc w:val="both"/>
        <w:rPr>
          <w:rFonts w:ascii="Times New Roman" w:hAnsi="Times New Roman" w:cs="Times New Roman"/>
          <w:sz w:val="24"/>
          <w:szCs w:val="24"/>
          <w:lang w:val="en-GB" w:bidi="en-US"/>
        </w:rPr>
      </w:pPr>
    </w:p>
    <w:p w:rsidR="00F82D00" w:rsidRPr="00575890" w:rsidRDefault="00F82D00" w:rsidP="001778A8">
      <w:pPr>
        <w:spacing w:after="0"/>
        <w:jc w:val="both"/>
        <w:rPr>
          <w:rFonts w:ascii="Times New Roman" w:hAnsi="Times New Roman" w:cs="Times New Roman"/>
          <w:b/>
          <w:sz w:val="24"/>
          <w:szCs w:val="24"/>
          <w:lang w:val="en-GB" w:bidi="en-US"/>
        </w:rPr>
      </w:pPr>
    </w:p>
    <w:p w:rsidR="008A2257" w:rsidRPr="00575890" w:rsidRDefault="001778A8" w:rsidP="008A2257">
      <w:pPr>
        <w:rPr>
          <w:rFonts w:ascii="Times New Roman" w:hAnsi="Times New Roman" w:cs="Times New Roman"/>
          <w:b/>
          <w:sz w:val="28"/>
          <w:szCs w:val="28"/>
          <w:u w:val="single"/>
          <w:lang w:val="en-GB"/>
        </w:rPr>
      </w:pPr>
      <w:r w:rsidRPr="00575890">
        <w:rPr>
          <w:rFonts w:ascii="Times New Roman" w:hAnsi="Times New Roman" w:cs="Times New Roman"/>
          <w:b/>
          <w:sz w:val="28"/>
          <w:szCs w:val="28"/>
          <w:u w:val="single"/>
          <w:lang w:val="en-GB"/>
        </w:rPr>
        <w:t>Project description:</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xml:space="preserve">With the transition of partner countries to the market </w:t>
      </w:r>
      <w:r w:rsidR="001778A8" w:rsidRPr="00575890">
        <w:rPr>
          <w:rFonts w:ascii="Times New Roman" w:hAnsi="Times New Roman" w:cs="Times New Roman"/>
          <w:sz w:val="24"/>
          <w:szCs w:val="24"/>
          <w:lang w:val="en-GB"/>
        </w:rPr>
        <w:t xml:space="preserve">economy, globalization of world </w:t>
      </w:r>
      <w:r w:rsidRPr="00575890">
        <w:rPr>
          <w:rFonts w:ascii="Times New Roman" w:hAnsi="Times New Roman" w:cs="Times New Roman"/>
          <w:sz w:val="24"/>
          <w:szCs w:val="24"/>
          <w:lang w:val="en-GB"/>
        </w:rPr>
        <w:t>markets, intensification of competition before domestic entities, problems arise in finding new</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xml:space="preserve">ways to ensure long-term existence and success. Today, strengthening basic skills and developing key competences for adults is a requirement of time. </w:t>
      </w:r>
      <w:r w:rsidR="001778A8" w:rsidRPr="00575890">
        <w:rPr>
          <w:rFonts w:ascii="Times New Roman" w:hAnsi="Times New Roman" w:cs="Times New Roman"/>
          <w:sz w:val="24"/>
          <w:szCs w:val="24"/>
          <w:lang w:val="en-GB"/>
        </w:rPr>
        <w:t xml:space="preserve">Often the key to success in the </w:t>
      </w:r>
      <w:r w:rsidRPr="00575890">
        <w:rPr>
          <w:rFonts w:ascii="Times New Roman" w:hAnsi="Times New Roman" w:cs="Times New Roman"/>
          <w:sz w:val="24"/>
          <w:szCs w:val="24"/>
          <w:lang w:val="en-GB"/>
        </w:rPr>
        <w:t>fight against competition is the social inclusion of disadvantaged groups.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The main goal of the Project is to educate adults on strengthening basic skills and developing key competences of socially excluded people. Specific objectives: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identifying the educational needs of adults from disadvantaged groups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activation and motivation of target group representatives to undertake active educational activities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effective tools for raising key competences of adults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promoting the concept of lifelong learning among adults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strengthening basic skills representatives of disadvantaged groups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developing the key competences of excluded people as the key to a better tomorrow</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presentation of examples of successfully implemented projects on adult education and social inclusion.</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Participants: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lastRenderedPageBreak/>
        <w:t xml:space="preserve">- Short-term joint staff training events - </w:t>
      </w:r>
      <w:r w:rsidR="00DD282F" w:rsidRPr="00575890">
        <w:rPr>
          <w:rFonts w:ascii="Times New Roman" w:hAnsi="Times New Roman" w:cs="Times New Roman"/>
          <w:sz w:val="24"/>
          <w:szCs w:val="24"/>
          <w:lang w:val="en-GB"/>
        </w:rPr>
        <w:t>5</w:t>
      </w:r>
      <w:r w:rsidRPr="00575890">
        <w:rPr>
          <w:rFonts w:ascii="Times New Roman" w:hAnsi="Times New Roman" w:cs="Times New Roman"/>
          <w:sz w:val="24"/>
          <w:szCs w:val="24"/>
          <w:lang w:val="en-GB"/>
        </w:rPr>
        <w:t xml:space="preserve"> employees (including volunteers) from partner organizations (during 7 days),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Blended mobility of adult learners - 5 adults, including the socially excluded from Poland, Croatia, Serbia and Italy (during 5 days).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Education in Project will contain 7 elements: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- 4 Short-term joint staff training events: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1. Identifying the educational needs of adults from disadvantaged groups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2. Activation and motivation of target group representatives to undertake active educational activities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3. Effective tools for raising key competences of adults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4. Promotion of the concept of lifelong learning among adults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- 3 Blended mobility of adult learners: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1. My basic skills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2. Education is the key to a better tomorrow</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3. Examples of successfully implemented projects on adult education and social inclusion.</w:t>
      </w:r>
    </w:p>
    <w:p w:rsidR="001778A8" w:rsidRPr="00575890" w:rsidRDefault="001778A8" w:rsidP="001778A8">
      <w:pPr>
        <w:spacing w:after="0"/>
        <w:jc w:val="both"/>
        <w:rPr>
          <w:rFonts w:ascii="Times New Roman" w:hAnsi="Times New Roman" w:cs="Times New Roman"/>
          <w:sz w:val="24"/>
          <w:szCs w:val="24"/>
          <w:lang w:val="en-GB"/>
        </w:rPr>
      </w:pP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Classes implemented as part of the Project will be interactive, based not only on the transfer of knowledge, but primarily exercise through role-plays, quiz</w:t>
      </w:r>
      <w:r w:rsidR="001778A8" w:rsidRPr="00575890">
        <w:rPr>
          <w:rFonts w:ascii="Times New Roman" w:hAnsi="Times New Roman" w:cs="Times New Roman"/>
          <w:sz w:val="24"/>
          <w:szCs w:val="24"/>
          <w:lang w:val="en-GB"/>
        </w:rPr>
        <w:t xml:space="preserve">zes, tests, presentations, case </w:t>
      </w:r>
      <w:r w:rsidRPr="00575890">
        <w:rPr>
          <w:rFonts w:ascii="Times New Roman" w:hAnsi="Times New Roman" w:cs="Times New Roman"/>
          <w:sz w:val="24"/>
          <w:szCs w:val="24"/>
          <w:lang w:val="en-GB"/>
        </w:rPr>
        <w:t>studies and seminars. Classes will include group and individual work. The trainers will be people who not only have knowledge and experience in the subje</w:t>
      </w:r>
      <w:r w:rsidR="001778A8" w:rsidRPr="00575890">
        <w:rPr>
          <w:rFonts w:ascii="Times New Roman" w:hAnsi="Times New Roman" w:cs="Times New Roman"/>
          <w:sz w:val="24"/>
          <w:szCs w:val="24"/>
          <w:lang w:val="en-GB"/>
        </w:rPr>
        <w:t xml:space="preserve">cts they will discuss, but will </w:t>
      </w:r>
      <w:r w:rsidRPr="00575890">
        <w:rPr>
          <w:rFonts w:ascii="Times New Roman" w:hAnsi="Times New Roman" w:cs="Times New Roman"/>
          <w:sz w:val="24"/>
          <w:szCs w:val="24"/>
          <w:lang w:val="en-GB"/>
        </w:rPr>
        <w:t>be practitioners who use this knowledge in everyday life. In addition to strictly educational activities, participants will learn about the culture, art and history of the host countries, thanks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to which it will be possible to understand the national features of the Partners, get to know different cultures, and overthrow many stereotypes. This wi</w:t>
      </w:r>
      <w:r w:rsidR="001778A8" w:rsidRPr="00575890">
        <w:rPr>
          <w:rFonts w:ascii="Times New Roman" w:hAnsi="Times New Roman" w:cs="Times New Roman"/>
          <w:sz w:val="24"/>
          <w:szCs w:val="24"/>
          <w:lang w:val="en-GB"/>
        </w:rPr>
        <w:t xml:space="preserve">ll definitely facilitate future </w:t>
      </w:r>
      <w:r w:rsidRPr="00575890">
        <w:rPr>
          <w:rFonts w:ascii="Times New Roman" w:hAnsi="Times New Roman" w:cs="Times New Roman"/>
          <w:sz w:val="24"/>
          <w:szCs w:val="24"/>
          <w:lang w:val="en-GB"/>
        </w:rPr>
        <w:t>transnational cooperatio</w:t>
      </w:r>
      <w:r w:rsidR="001778A8" w:rsidRPr="00575890">
        <w:rPr>
          <w:rFonts w:ascii="Times New Roman" w:hAnsi="Times New Roman" w:cs="Times New Roman"/>
          <w:sz w:val="24"/>
          <w:szCs w:val="24"/>
          <w:lang w:val="en-GB"/>
        </w:rPr>
        <w:t xml:space="preserve">n and strengthen European ties. </w:t>
      </w:r>
      <w:r w:rsidRPr="00575890">
        <w:rPr>
          <w:rFonts w:ascii="Times New Roman" w:hAnsi="Times New Roman" w:cs="Times New Roman"/>
          <w:sz w:val="24"/>
          <w:szCs w:val="24"/>
          <w:lang w:val="en-GB"/>
        </w:rPr>
        <w:t>The international nature of the Project will allow the transfer of good practices between participants to support personal development of representatives of disadvantaged groups.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As a result of participating in the Project, its participants: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become acquainted with the methods of identifying the educational needs of adults from disadvantaged groups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broaden their knowledge of the activation and motivation of target group representatives to undertake active educational activities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learn about effective tools for raising key competences of adults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broaden their knowledge of the promotion of lifelong learning among adults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strengthen the basic skills of disadvantaged groups' representatives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develop the key competences of excluded people as the key to a better tomorrow</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present examples of successfully implemented projects on adult education and social inclusion.</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As a result of combined mobility, in which there will be almost half of participants with fewer opportunities, the barriers resulting from general ster</w:t>
      </w:r>
      <w:r w:rsidR="001778A8" w:rsidRPr="00575890">
        <w:rPr>
          <w:rFonts w:ascii="Times New Roman" w:hAnsi="Times New Roman" w:cs="Times New Roman"/>
          <w:sz w:val="24"/>
          <w:szCs w:val="24"/>
          <w:lang w:val="en-GB"/>
        </w:rPr>
        <w:t xml:space="preserve">eotypes related to the personal </w:t>
      </w:r>
      <w:r w:rsidRPr="00575890">
        <w:rPr>
          <w:rFonts w:ascii="Times New Roman" w:hAnsi="Times New Roman" w:cs="Times New Roman"/>
          <w:sz w:val="24"/>
          <w:szCs w:val="24"/>
          <w:lang w:val="en-GB"/>
        </w:rPr>
        <w:t xml:space="preserve">development of socially excluded people will be </w:t>
      </w:r>
      <w:proofErr w:type="spellStart"/>
      <w:r w:rsidRPr="00575890">
        <w:rPr>
          <w:rFonts w:ascii="Times New Roman" w:hAnsi="Times New Roman" w:cs="Times New Roman"/>
          <w:sz w:val="24"/>
          <w:szCs w:val="24"/>
          <w:lang w:val="en-GB"/>
        </w:rPr>
        <w:t>leveled</w:t>
      </w:r>
      <w:proofErr w:type="spellEnd"/>
      <w:r w:rsidRPr="00575890">
        <w:rPr>
          <w:rFonts w:ascii="Times New Roman" w:hAnsi="Times New Roman" w:cs="Times New Roman"/>
          <w:sz w:val="24"/>
          <w:szCs w:val="24"/>
          <w:lang w:val="en-GB"/>
        </w:rPr>
        <w:t>, key competences of participants will be developed. Socially excluded people will strengthen their</w:t>
      </w:r>
      <w:r w:rsidR="001778A8" w:rsidRPr="00575890">
        <w:rPr>
          <w:rFonts w:ascii="Times New Roman" w:hAnsi="Times New Roman" w:cs="Times New Roman"/>
          <w:sz w:val="24"/>
          <w:szCs w:val="24"/>
          <w:lang w:val="en-GB"/>
        </w:rPr>
        <w:t xml:space="preserve"> faith in themselves, their own </w:t>
      </w:r>
      <w:r w:rsidRPr="00575890">
        <w:rPr>
          <w:rFonts w:ascii="Times New Roman" w:hAnsi="Times New Roman" w:cs="Times New Roman"/>
          <w:sz w:val="24"/>
          <w:szCs w:val="24"/>
          <w:lang w:val="en-GB"/>
        </w:rPr>
        <w:t>strength and the possibility of positive changes in their lives.</w:t>
      </w:r>
    </w:p>
    <w:p w:rsidR="008A2257"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The results of the Project implementation will be actively used in the long term not only by direct participants of the project but also among other employees in organization to which the</w:t>
      </w:r>
    </w:p>
    <w:p w:rsidR="007B5460" w:rsidRPr="00575890" w:rsidRDefault="008A2257" w:rsidP="001778A8">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xml:space="preserve">participants will return. Electronic notes and a film on the project activities will be available for download on the Partners' websites and the Project </w:t>
      </w:r>
      <w:proofErr w:type="spellStart"/>
      <w:r w:rsidRPr="00575890">
        <w:rPr>
          <w:rFonts w:ascii="Times New Roman" w:hAnsi="Times New Roman" w:cs="Times New Roman"/>
          <w:sz w:val="24"/>
          <w:szCs w:val="24"/>
          <w:lang w:val="en-GB"/>
        </w:rPr>
        <w:t>fanpa</w:t>
      </w:r>
      <w:r w:rsidR="001778A8" w:rsidRPr="00575890">
        <w:rPr>
          <w:rFonts w:ascii="Times New Roman" w:hAnsi="Times New Roman" w:cs="Times New Roman"/>
          <w:sz w:val="24"/>
          <w:szCs w:val="24"/>
          <w:lang w:val="en-GB"/>
        </w:rPr>
        <w:t>ge</w:t>
      </w:r>
      <w:proofErr w:type="spellEnd"/>
      <w:r w:rsidR="001778A8" w:rsidRPr="00575890">
        <w:rPr>
          <w:rFonts w:ascii="Times New Roman" w:hAnsi="Times New Roman" w:cs="Times New Roman"/>
          <w:sz w:val="24"/>
          <w:szCs w:val="24"/>
          <w:lang w:val="en-GB"/>
        </w:rPr>
        <w:t xml:space="preserve"> and sent to the institutions </w:t>
      </w:r>
      <w:r w:rsidRPr="00575890">
        <w:rPr>
          <w:rFonts w:ascii="Times New Roman" w:hAnsi="Times New Roman" w:cs="Times New Roman"/>
          <w:sz w:val="24"/>
          <w:szCs w:val="24"/>
          <w:lang w:val="en-GB"/>
        </w:rPr>
        <w:t xml:space="preserve">of all Project participants. Not only people involved in supporting the personal development of socially excluded </w:t>
      </w:r>
      <w:r w:rsidRPr="00575890">
        <w:rPr>
          <w:rFonts w:ascii="Times New Roman" w:hAnsi="Times New Roman" w:cs="Times New Roman"/>
          <w:sz w:val="24"/>
          <w:szCs w:val="24"/>
          <w:lang w:val="en-GB"/>
        </w:rPr>
        <w:lastRenderedPageBreak/>
        <w:t xml:space="preserve">people will be able to use notes, </w:t>
      </w:r>
      <w:proofErr w:type="spellStart"/>
      <w:r w:rsidRPr="00575890">
        <w:rPr>
          <w:rFonts w:ascii="Times New Roman" w:hAnsi="Times New Roman" w:cs="Times New Roman"/>
          <w:sz w:val="24"/>
          <w:szCs w:val="24"/>
          <w:lang w:val="en-GB"/>
        </w:rPr>
        <w:t>qiuzs</w:t>
      </w:r>
      <w:proofErr w:type="spellEnd"/>
      <w:r w:rsidRPr="00575890">
        <w:rPr>
          <w:rFonts w:ascii="Times New Roman" w:hAnsi="Times New Roman" w:cs="Times New Roman"/>
          <w:sz w:val="24"/>
          <w:szCs w:val="24"/>
          <w:lang w:val="en-GB"/>
        </w:rPr>
        <w:t>, tests, film and evaluation results, but also students, lecturers and other people interested in theoretical inclusion and social economy.</w:t>
      </w:r>
      <w:r w:rsidR="001778A8" w:rsidRPr="00575890">
        <w:rPr>
          <w:rFonts w:ascii="Times New Roman" w:hAnsi="Times New Roman" w:cs="Times New Roman"/>
          <w:sz w:val="24"/>
          <w:szCs w:val="24"/>
          <w:lang w:val="en-GB"/>
        </w:rPr>
        <w:t xml:space="preserve"> </w:t>
      </w:r>
    </w:p>
    <w:p w:rsidR="001778A8" w:rsidRPr="00575890" w:rsidRDefault="001778A8" w:rsidP="001778A8">
      <w:pPr>
        <w:spacing w:after="0"/>
        <w:jc w:val="both"/>
        <w:rPr>
          <w:rFonts w:ascii="Times New Roman" w:hAnsi="Times New Roman" w:cs="Times New Roman"/>
          <w:sz w:val="24"/>
          <w:szCs w:val="24"/>
          <w:lang w:val="en-GB"/>
        </w:rPr>
      </w:pPr>
    </w:p>
    <w:p w:rsidR="00815154" w:rsidRPr="00575890" w:rsidRDefault="00815154" w:rsidP="001778A8">
      <w:pPr>
        <w:spacing w:after="0"/>
        <w:jc w:val="both"/>
        <w:rPr>
          <w:rFonts w:ascii="Times New Roman" w:hAnsi="Times New Roman" w:cs="Times New Roman"/>
          <w:sz w:val="24"/>
          <w:szCs w:val="24"/>
          <w:lang w:val="en-GB"/>
        </w:rPr>
      </w:pPr>
    </w:p>
    <w:p w:rsidR="00815154" w:rsidRPr="00575890" w:rsidRDefault="00815154" w:rsidP="00815154">
      <w:pPr>
        <w:spacing w:after="0"/>
        <w:jc w:val="both"/>
        <w:rPr>
          <w:rFonts w:ascii="Times New Roman" w:hAnsi="Times New Roman" w:cs="Times New Roman"/>
          <w:b/>
          <w:sz w:val="24"/>
          <w:szCs w:val="24"/>
          <w:u w:val="single"/>
          <w:lang w:val="en-GB"/>
        </w:rPr>
      </w:pPr>
      <w:r w:rsidRPr="00815154">
        <w:rPr>
          <w:rFonts w:ascii="Times New Roman" w:hAnsi="Times New Roman" w:cs="Times New Roman"/>
          <w:b/>
          <w:sz w:val="24"/>
          <w:szCs w:val="24"/>
          <w:u w:val="single"/>
          <w:lang w:val="en"/>
        </w:rPr>
        <w:t xml:space="preserve">Name of the activity in </w:t>
      </w:r>
      <w:r w:rsidR="00C863B7">
        <w:rPr>
          <w:rFonts w:ascii="Times New Roman" w:hAnsi="Times New Roman" w:cs="Times New Roman"/>
          <w:b/>
          <w:sz w:val="24"/>
          <w:szCs w:val="24"/>
          <w:u w:val="single"/>
          <w:lang w:val="en"/>
        </w:rPr>
        <w:t>Croatia</w:t>
      </w:r>
      <w:bookmarkStart w:id="0" w:name="_GoBack"/>
      <w:bookmarkEnd w:id="0"/>
      <w:r>
        <w:rPr>
          <w:rFonts w:ascii="Times New Roman" w:hAnsi="Times New Roman" w:cs="Times New Roman"/>
          <w:b/>
          <w:sz w:val="24"/>
          <w:szCs w:val="24"/>
          <w:u w:val="single"/>
          <w:lang w:val="en"/>
        </w:rPr>
        <w:t>:</w:t>
      </w:r>
    </w:p>
    <w:p w:rsidR="001778A8" w:rsidRPr="00F82D00" w:rsidRDefault="00815154" w:rsidP="001778A8">
      <w:pPr>
        <w:spacing w:after="0"/>
        <w:jc w:val="both"/>
        <w:rPr>
          <w:rFonts w:ascii="Times New Roman" w:hAnsi="Times New Roman" w:cs="Times New Roman"/>
          <w:b/>
          <w:sz w:val="24"/>
          <w:szCs w:val="24"/>
          <w:u w:val="single"/>
          <w:lang w:val="en-GB"/>
        </w:rPr>
      </w:pPr>
      <w:r w:rsidRPr="00575890">
        <w:rPr>
          <w:rFonts w:ascii="Times New Roman" w:hAnsi="Times New Roman" w:cs="Times New Roman"/>
          <w:sz w:val="24"/>
          <w:szCs w:val="24"/>
          <w:u w:val="single"/>
          <w:lang w:val="en-GB"/>
        </w:rPr>
        <w:t xml:space="preserve">Short-term joint staff training event </w:t>
      </w:r>
      <w:r w:rsidR="00F82D00" w:rsidRPr="00F82D00">
        <w:rPr>
          <w:rFonts w:ascii="Times New Roman" w:hAnsi="Times New Roman" w:cs="Times New Roman"/>
          <w:b/>
          <w:sz w:val="24"/>
          <w:szCs w:val="24"/>
          <w:u w:val="single"/>
          <w:lang w:val="en-GB"/>
        </w:rPr>
        <w:t>“Identification of educational needs of adults from disadvantaged groups”</w:t>
      </w:r>
    </w:p>
    <w:p w:rsidR="00815154" w:rsidRPr="00575890" w:rsidRDefault="00815154" w:rsidP="001778A8">
      <w:pPr>
        <w:spacing w:after="0"/>
        <w:jc w:val="both"/>
        <w:rPr>
          <w:rFonts w:ascii="Times New Roman" w:hAnsi="Times New Roman" w:cs="Times New Roman"/>
          <w:sz w:val="24"/>
          <w:szCs w:val="24"/>
          <w:u w:val="single"/>
          <w:lang w:val="en-GB"/>
        </w:rPr>
      </w:pPr>
    </w:p>
    <w:p w:rsidR="00F82D00" w:rsidRPr="00F82D00"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The aim of the first training program will be to thoroughly prepare participants to work towards</w:t>
      </w:r>
    </w:p>
    <w:p w:rsidR="00F82D00" w:rsidRPr="00F82D00"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educating adults from disadvantaged groups. From the theoretical and practical side, knowledge and</w:t>
      </w:r>
    </w:p>
    <w:p w:rsidR="00F82D00" w:rsidRPr="00F82D00"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experience will be transferred from the stage preceding educational activities - identifying the needs of</w:t>
      </w:r>
    </w:p>
    <w:p w:rsidR="00F82D00" w:rsidRPr="00F82D00"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the target group representatives. Unfortunately, the identification o</w:t>
      </w:r>
      <w:r>
        <w:rPr>
          <w:rFonts w:ascii="Times New Roman" w:hAnsi="Times New Roman" w:cs="Times New Roman"/>
          <w:sz w:val="24"/>
          <w:szCs w:val="24"/>
          <w:lang w:val="en"/>
        </w:rPr>
        <w:t xml:space="preserve">f the needs of such a sensitive </w:t>
      </w:r>
      <w:r w:rsidRPr="00F82D00">
        <w:rPr>
          <w:rFonts w:ascii="Times New Roman" w:hAnsi="Times New Roman" w:cs="Times New Roman"/>
          <w:sz w:val="24"/>
          <w:szCs w:val="24"/>
          <w:lang w:val="en"/>
        </w:rPr>
        <w:t>category of people take usually a minimum of time (and somet</w:t>
      </w:r>
      <w:r>
        <w:rPr>
          <w:rFonts w:ascii="Times New Roman" w:hAnsi="Times New Roman" w:cs="Times New Roman"/>
          <w:sz w:val="24"/>
          <w:szCs w:val="24"/>
          <w:lang w:val="en"/>
        </w:rPr>
        <w:t xml:space="preserve">imes even vigor). It is usually </w:t>
      </w:r>
      <w:r w:rsidRPr="00F82D00">
        <w:rPr>
          <w:rFonts w:ascii="Times New Roman" w:hAnsi="Times New Roman" w:cs="Times New Roman"/>
          <w:sz w:val="24"/>
          <w:szCs w:val="24"/>
          <w:lang w:val="en"/>
        </w:rPr>
        <w:t>recognized that their educational needs are identical to those of all members of society. A simila</w:t>
      </w:r>
      <w:r>
        <w:rPr>
          <w:rFonts w:ascii="Times New Roman" w:hAnsi="Times New Roman" w:cs="Times New Roman"/>
          <w:sz w:val="24"/>
          <w:szCs w:val="24"/>
          <w:lang w:val="en"/>
        </w:rPr>
        <w:t xml:space="preserve">r </w:t>
      </w:r>
      <w:r w:rsidRPr="00F82D00">
        <w:rPr>
          <w:rFonts w:ascii="Times New Roman" w:hAnsi="Times New Roman" w:cs="Times New Roman"/>
          <w:sz w:val="24"/>
          <w:szCs w:val="24"/>
          <w:lang w:val="en"/>
        </w:rPr>
        <w:t>approach causes failure at the very beginning. When it comes to the</w:t>
      </w:r>
      <w:r>
        <w:rPr>
          <w:rFonts w:ascii="Times New Roman" w:hAnsi="Times New Roman" w:cs="Times New Roman"/>
          <w:sz w:val="24"/>
          <w:szCs w:val="24"/>
          <w:lang w:val="en"/>
        </w:rPr>
        <w:t xml:space="preserve"> personal development of adults </w:t>
      </w:r>
      <w:r w:rsidRPr="00F82D00">
        <w:rPr>
          <w:rFonts w:ascii="Times New Roman" w:hAnsi="Times New Roman" w:cs="Times New Roman"/>
          <w:sz w:val="24"/>
          <w:szCs w:val="24"/>
          <w:lang w:val="en"/>
        </w:rPr>
        <w:t>from disadvantaged groups, which will result in their social inclusio</w:t>
      </w:r>
      <w:r>
        <w:rPr>
          <w:rFonts w:ascii="Times New Roman" w:hAnsi="Times New Roman" w:cs="Times New Roman"/>
          <w:sz w:val="24"/>
          <w:szCs w:val="24"/>
          <w:lang w:val="en"/>
        </w:rPr>
        <w:t xml:space="preserve">n, a similar omission can prove </w:t>
      </w:r>
      <w:r w:rsidRPr="00F82D00">
        <w:rPr>
          <w:rFonts w:ascii="Times New Roman" w:hAnsi="Times New Roman" w:cs="Times New Roman"/>
          <w:sz w:val="24"/>
          <w:szCs w:val="24"/>
          <w:lang w:val="en"/>
        </w:rPr>
        <w:t>even more painful because socially excluded people are very vulnerabl</w:t>
      </w:r>
      <w:r>
        <w:rPr>
          <w:rFonts w:ascii="Times New Roman" w:hAnsi="Times New Roman" w:cs="Times New Roman"/>
          <w:sz w:val="24"/>
          <w:szCs w:val="24"/>
          <w:lang w:val="en"/>
        </w:rPr>
        <w:t xml:space="preserve">e and often place a lot of hope </w:t>
      </w:r>
      <w:r w:rsidRPr="00F82D00">
        <w:rPr>
          <w:rFonts w:ascii="Times New Roman" w:hAnsi="Times New Roman" w:cs="Times New Roman"/>
          <w:sz w:val="24"/>
          <w:szCs w:val="24"/>
          <w:lang w:val="en"/>
        </w:rPr>
        <w:t>in every single declaration of help. Failures allowed at the outset in iden</w:t>
      </w:r>
      <w:r>
        <w:rPr>
          <w:rFonts w:ascii="Times New Roman" w:hAnsi="Times New Roman" w:cs="Times New Roman"/>
          <w:sz w:val="24"/>
          <w:szCs w:val="24"/>
          <w:lang w:val="en"/>
        </w:rPr>
        <w:t xml:space="preserve">tifying their educational needs </w:t>
      </w:r>
      <w:r w:rsidRPr="00F82D00">
        <w:rPr>
          <w:rFonts w:ascii="Times New Roman" w:hAnsi="Times New Roman" w:cs="Times New Roman"/>
          <w:sz w:val="24"/>
          <w:szCs w:val="24"/>
          <w:lang w:val="en"/>
        </w:rPr>
        <w:t>may turn out to be very painful for society and for this category of p</w:t>
      </w:r>
      <w:r>
        <w:rPr>
          <w:rFonts w:ascii="Times New Roman" w:hAnsi="Times New Roman" w:cs="Times New Roman"/>
          <w:sz w:val="24"/>
          <w:szCs w:val="24"/>
          <w:lang w:val="en"/>
        </w:rPr>
        <w:t xml:space="preserve">eople. Socially excluded people </w:t>
      </w:r>
      <w:r w:rsidRPr="00F82D00">
        <w:rPr>
          <w:rFonts w:ascii="Times New Roman" w:hAnsi="Times New Roman" w:cs="Times New Roman"/>
          <w:sz w:val="24"/>
          <w:szCs w:val="24"/>
          <w:lang w:val="en"/>
        </w:rPr>
        <w:t>can break down and lose confidence and hope that their situation may change.</w:t>
      </w:r>
    </w:p>
    <w:p w:rsidR="00F82D00" w:rsidRPr="00F82D00"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As a result, many of them will use alcohol or drugs, will violate the law, and will be destructive.</w:t>
      </w:r>
    </w:p>
    <w:p w:rsidR="00F82D00"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Trainers will present their own studies and available instruments, which will b</w:t>
      </w:r>
      <w:r>
        <w:rPr>
          <w:rFonts w:ascii="Times New Roman" w:hAnsi="Times New Roman" w:cs="Times New Roman"/>
          <w:sz w:val="24"/>
          <w:szCs w:val="24"/>
          <w:lang w:val="en"/>
        </w:rPr>
        <w:t xml:space="preserve">e supported by </w:t>
      </w:r>
      <w:r w:rsidRPr="00F82D00">
        <w:rPr>
          <w:rFonts w:ascii="Times New Roman" w:hAnsi="Times New Roman" w:cs="Times New Roman"/>
          <w:sz w:val="24"/>
          <w:szCs w:val="24"/>
          <w:lang w:val="en"/>
        </w:rPr>
        <w:t>specific examples. During the training pr</w:t>
      </w:r>
      <w:r>
        <w:rPr>
          <w:rFonts w:ascii="Times New Roman" w:hAnsi="Times New Roman" w:cs="Times New Roman"/>
          <w:sz w:val="24"/>
          <w:szCs w:val="24"/>
          <w:lang w:val="en"/>
        </w:rPr>
        <w:t>ogram, participants will learn:</w:t>
      </w:r>
    </w:p>
    <w:p w:rsidR="00F82D00"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 what are the educational needs of ad</w:t>
      </w:r>
      <w:r>
        <w:rPr>
          <w:rFonts w:ascii="Times New Roman" w:hAnsi="Times New Roman" w:cs="Times New Roman"/>
          <w:sz w:val="24"/>
          <w:szCs w:val="24"/>
          <w:lang w:val="en"/>
        </w:rPr>
        <w:t>ults from disadvantaged groups,</w:t>
      </w:r>
    </w:p>
    <w:p w:rsidR="00F82D00" w:rsidRPr="00F82D00"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 cooperation and communication with adults from disadvant</w:t>
      </w:r>
      <w:r>
        <w:rPr>
          <w:rFonts w:ascii="Times New Roman" w:hAnsi="Times New Roman" w:cs="Times New Roman"/>
          <w:sz w:val="24"/>
          <w:szCs w:val="24"/>
          <w:lang w:val="en"/>
        </w:rPr>
        <w:t xml:space="preserve">aged groups, based on trust and </w:t>
      </w:r>
      <w:r w:rsidRPr="00F82D00">
        <w:rPr>
          <w:rFonts w:ascii="Times New Roman" w:hAnsi="Times New Roman" w:cs="Times New Roman"/>
          <w:sz w:val="24"/>
          <w:szCs w:val="24"/>
          <w:lang w:val="en"/>
        </w:rPr>
        <w:t>support,</w:t>
      </w:r>
    </w:p>
    <w:p w:rsidR="00F82D00" w:rsidRPr="00F82D00"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 how to conduct key analyzes to identify the educational nee</w:t>
      </w:r>
      <w:r>
        <w:rPr>
          <w:rFonts w:ascii="Times New Roman" w:hAnsi="Times New Roman" w:cs="Times New Roman"/>
          <w:sz w:val="24"/>
          <w:szCs w:val="24"/>
          <w:lang w:val="en"/>
        </w:rPr>
        <w:t xml:space="preserve">ds of adults from disadvantaged </w:t>
      </w:r>
      <w:r w:rsidRPr="00F82D00">
        <w:rPr>
          <w:rFonts w:ascii="Times New Roman" w:hAnsi="Times New Roman" w:cs="Times New Roman"/>
          <w:sz w:val="24"/>
          <w:szCs w:val="24"/>
          <w:lang w:val="en"/>
        </w:rPr>
        <w:t>groups.</w:t>
      </w:r>
    </w:p>
    <w:p w:rsidR="00F82D00" w:rsidRPr="00F82D00"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Practical aspects of the above-mentioned issues will be tes</w:t>
      </w:r>
      <w:r>
        <w:rPr>
          <w:rFonts w:ascii="Times New Roman" w:hAnsi="Times New Roman" w:cs="Times New Roman"/>
          <w:sz w:val="24"/>
          <w:szCs w:val="24"/>
          <w:lang w:val="en"/>
        </w:rPr>
        <w:t xml:space="preserve">ted with the help of non-formal </w:t>
      </w:r>
      <w:r w:rsidRPr="00F82D00">
        <w:rPr>
          <w:rFonts w:ascii="Times New Roman" w:hAnsi="Times New Roman" w:cs="Times New Roman"/>
          <w:sz w:val="24"/>
          <w:szCs w:val="24"/>
          <w:lang w:val="en"/>
        </w:rPr>
        <w:t>education methods (games, quizzes, brainstorming). As a result, th</w:t>
      </w:r>
      <w:r>
        <w:rPr>
          <w:rFonts w:ascii="Times New Roman" w:hAnsi="Times New Roman" w:cs="Times New Roman"/>
          <w:sz w:val="24"/>
          <w:szCs w:val="24"/>
          <w:lang w:val="en"/>
        </w:rPr>
        <w:t xml:space="preserve">e topics discussed will allow a </w:t>
      </w:r>
      <w:r w:rsidRPr="00F82D00">
        <w:rPr>
          <w:rFonts w:ascii="Times New Roman" w:hAnsi="Times New Roman" w:cs="Times New Roman"/>
          <w:sz w:val="24"/>
          <w:szCs w:val="24"/>
          <w:lang w:val="en"/>
        </w:rPr>
        <w:t>comprehensive approach to identifying the educational needs of the target group representatives.</w:t>
      </w:r>
    </w:p>
    <w:p w:rsidR="00F82D00" w:rsidRPr="00F82D00"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Before starting the activity, participants from each partner orga</w:t>
      </w:r>
      <w:r>
        <w:rPr>
          <w:rFonts w:ascii="Times New Roman" w:hAnsi="Times New Roman" w:cs="Times New Roman"/>
          <w:sz w:val="24"/>
          <w:szCs w:val="24"/>
          <w:lang w:val="en"/>
        </w:rPr>
        <w:t xml:space="preserve">nization prepare a presentation </w:t>
      </w:r>
      <w:r w:rsidRPr="00F82D00">
        <w:rPr>
          <w:rFonts w:ascii="Times New Roman" w:hAnsi="Times New Roman" w:cs="Times New Roman"/>
          <w:sz w:val="24"/>
          <w:szCs w:val="24"/>
          <w:lang w:val="en"/>
        </w:rPr>
        <w:t>with concrete examples of how they identify the educational nee</w:t>
      </w:r>
      <w:r>
        <w:rPr>
          <w:rFonts w:ascii="Times New Roman" w:hAnsi="Times New Roman" w:cs="Times New Roman"/>
          <w:sz w:val="24"/>
          <w:szCs w:val="24"/>
          <w:lang w:val="en"/>
        </w:rPr>
        <w:t xml:space="preserve">ds of adults from disadvantaged </w:t>
      </w:r>
      <w:r w:rsidRPr="00F82D00">
        <w:rPr>
          <w:rFonts w:ascii="Times New Roman" w:hAnsi="Times New Roman" w:cs="Times New Roman"/>
          <w:sz w:val="24"/>
          <w:szCs w:val="24"/>
          <w:lang w:val="en"/>
        </w:rPr>
        <w:t>groups on a daily basis in their work. A presentation will be pre</w:t>
      </w:r>
      <w:r>
        <w:rPr>
          <w:rFonts w:ascii="Times New Roman" w:hAnsi="Times New Roman" w:cs="Times New Roman"/>
          <w:sz w:val="24"/>
          <w:szCs w:val="24"/>
          <w:lang w:val="en"/>
        </w:rPr>
        <w:t xml:space="preserve">sented by each group during the </w:t>
      </w:r>
      <w:r w:rsidRPr="00F82D00">
        <w:rPr>
          <w:rFonts w:ascii="Times New Roman" w:hAnsi="Times New Roman" w:cs="Times New Roman"/>
          <w:sz w:val="24"/>
          <w:szCs w:val="24"/>
          <w:lang w:val="en"/>
        </w:rPr>
        <w:t>training program. After its completion, the participants from each partn</w:t>
      </w:r>
      <w:r>
        <w:rPr>
          <w:rFonts w:ascii="Times New Roman" w:hAnsi="Times New Roman" w:cs="Times New Roman"/>
          <w:sz w:val="24"/>
          <w:szCs w:val="24"/>
          <w:lang w:val="en"/>
        </w:rPr>
        <w:t xml:space="preserve">er organization will present in </w:t>
      </w:r>
      <w:r w:rsidRPr="00F82D00">
        <w:rPr>
          <w:rFonts w:ascii="Times New Roman" w:hAnsi="Times New Roman" w:cs="Times New Roman"/>
          <w:sz w:val="24"/>
          <w:szCs w:val="24"/>
          <w:lang w:val="en"/>
        </w:rPr>
        <w:t>their country (among representatives of local governments and NG</w:t>
      </w:r>
      <w:r>
        <w:rPr>
          <w:rFonts w:ascii="Times New Roman" w:hAnsi="Times New Roman" w:cs="Times New Roman"/>
          <w:sz w:val="24"/>
          <w:szCs w:val="24"/>
          <w:lang w:val="en"/>
        </w:rPr>
        <w:t xml:space="preserve">Os) the most effective methods, instruments and </w:t>
      </w:r>
      <w:r w:rsidRPr="00F82D00">
        <w:rPr>
          <w:rFonts w:ascii="Times New Roman" w:hAnsi="Times New Roman" w:cs="Times New Roman"/>
          <w:sz w:val="24"/>
          <w:szCs w:val="24"/>
          <w:lang w:val="en"/>
        </w:rPr>
        <w:t>techniques for identifying the educational needs of the target group representatives.</w:t>
      </w:r>
    </w:p>
    <w:p w:rsidR="00F82D00" w:rsidRPr="00F82D00"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Project participants in thematic groups will draw on the h</w:t>
      </w:r>
      <w:r>
        <w:rPr>
          <w:rFonts w:ascii="Times New Roman" w:hAnsi="Times New Roman" w:cs="Times New Roman"/>
          <w:sz w:val="24"/>
          <w:szCs w:val="24"/>
          <w:lang w:val="en"/>
        </w:rPr>
        <w:t xml:space="preserve">elp of experienced trainers and </w:t>
      </w:r>
      <w:r w:rsidRPr="00F82D00">
        <w:rPr>
          <w:rFonts w:ascii="Times New Roman" w:hAnsi="Times New Roman" w:cs="Times New Roman"/>
          <w:sz w:val="24"/>
          <w:szCs w:val="24"/>
          <w:lang w:val="en"/>
        </w:rPr>
        <w:t>practitioners and improve their skills on interesting examples.</w:t>
      </w:r>
    </w:p>
    <w:p w:rsidR="00F82D00" w:rsidRPr="00F82D00"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The first training program will be held in Rijeka (Croatia). The choice of this town</w:t>
      </w:r>
      <w:r>
        <w:rPr>
          <w:rFonts w:ascii="Times New Roman" w:hAnsi="Times New Roman" w:cs="Times New Roman"/>
          <w:sz w:val="24"/>
          <w:szCs w:val="24"/>
          <w:lang w:val="en"/>
        </w:rPr>
        <w:t xml:space="preserve"> is not </w:t>
      </w:r>
      <w:r w:rsidRPr="00F82D00">
        <w:rPr>
          <w:rFonts w:ascii="Times New Roman" w:hAnsi="Times New Roman" w:cs="Times New Roman"/>
          <w:sz w:val="24"/>
          <w:szCs w:val="24"/>
          <w:lang w:val="en"/>
        </w:rPr>
        <w:t>accidental - in 2020 Rijeka is the European Capital of Culture.</w:t>
      </w:r>
    </w:p>
    <w:p w:rsidR="00F82D00" w:rsidRPr="00F82D00"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The main three agenda themes of Rijeka 2020 are: water, work and migration. The last two are</w:t>
      </w:r>
    </w:p>
    <w:p w:rsidR="00F82D00" w:rsidRPr="00F82D00"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 xml:space="preserve">directly related to social inclusion, </w:t>
      </w:r>
      <w:proofErr w:type="spellStart"/>
      <w:r w:rsidRPr="00F82D00">
        <w:rPr>
          <w:rFonts w:ascii="Times New Roman" w:hAnsi="Times New Roman" w:cs="Times New Roman"/>
          <w:sz w:val="24"/>
          <w:szCs w:val="24"/>
          <w:lang w:val="en"/>
        </w:rPr>
        <w:t>ie</w:t>
      </w:r>
      <w:proofErr w:type="spellEnd"/>
      <w:r w:rsidRPr="00F82D00">
        <w:rPr>
          <w:rFonts w:ascii="Times New Roman" w:hAnsi="Times New Roman" w:cs="Times New Roman"/>
          <w:sz w:val="24"/>
          <w:szCs w:val="24"/>
          <w:lang w:val="en"/>
        </w:rPr>
        <w:t xml:space="preserve"> th</w:t>
      </w:r>
      <w:r>
        <w:rPr>
          <w:rFonts w:ascii="Times New Roman" w:hAnsi="Times New Roman" w:cs="Times New Roman"/>
          <w:sz w:val="24"/>
          <w:szCs w:val="24"/>
          <w:lang w:val="en"/>
        </w:rPr>
        <w:t>e current Project. Rijeka – or “</w:t>
      </w:r>
      <w:r w:rsidRPr="00F82D00">
        <w:rPr>
          <w:rFonts w:ascii="Times New Roman" w:hAnsi="Times New Roman" w:cs="Times New Roman"/>
          <w:sz w:val="24"/>
          <w:szCs w:val="24"/>
          <w:lang w:val="en"/>
        </w:rPr>
        <w:t>Port of Diversity</w:t>
      </w:r>
      <w:r>
        <w:rPr>
          <w:rFonts w:ascii="Times New Roman" w:hAnsi="Times New Roman" w:cs="Times New Roman"/>
          <w:sz w:val="24"/>
          <w:szCs w:val="24"/>
          <w:lang w:val="en"/>
        </w:rPr>
        <w:t xml:space="preserve">” </w:t>
      </w:r>
      <w:r w:rsidRPr="00F82D00">
        <w:rPr>
          <w:rFonts w:ascii="Times New Roman" w:hAnsi="Times New Roman" w:cs="Times New Roman"/>
          <w:sz w:val="24"/>
          <w:szCs w:val="24"/>
          <w:lang w:val="en"/>
        </w:rPr>
        <w:t>is a place full</w:t>
      </w:r>
    </w:p>
    <w:p w:rsidR="00F82D00" w:rsidRPr="00F82D00"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of cultural and historical diversity, which is a symbol of symbiosis and openness. Participants of the</w:t>
      </w:r>
    </w:p>
    <w:p w:rsidR="00F82D00" w:rsidRPr="00F82D00"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program from Croatia, Poland, Serbia, Italy and Ukraine will b</w:t>
      </w:r>
      <w:r>
        <w:rPr>
          <w:rFonts w:ascii="Times New Roman" w:hAnsi="Times New Roman" w:cs="Times New Roman"/>
          <w:sz w:val="24"/>
          <w:szCs w:val="24"/>
          <w:lang w:val="en"/>
        </w:rPr>
        <w:t xml:space="preserve">e able not only to deepen their </w:t>
      </w:r>
      <w:r w:rsidRPr="00F82D00">
        <w:rPr>
          <w:rFonts w:ascii="Times New Roman" w:hAnsi="Times New Roman" w:cs="Times New Roman"/>
          <w:sz w:val="24"/>
          <w:szCs w:val="24"/>
          <w:lang w:val="en"/>
        </w:rPr>
        <w:t>competences but also to integrate with the help of events organized as part of Rijeka 2020 (From the</w:t>
      </w:r>
    </w:p>
    <w:p w:rsidR="00F82D00" w:rsidRPr="00F82D00"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 xml:space="preserve">Cuisine of Diversity through the House of Children and Art on </w:t>
      </w:r>
      <w:proofErr w:type="spellStart"/>
      <w:r w:rsidRPr="00F82D00">
        <w:rPr>
          <w:rFonts w:ascii="Times New Roman" w:hAnsi="Times New Roman" w:cs="Times New Roman"/>
          <w:sz w:val="24"/>
          <w:szCs w:val="24"/>
          <w:lang w:val="en"/>
        </w:rPr>
        <w:t>Lungomare</w:t>
      </w:r>
      <w:proofErr w:type="spellEnd"/>
      <w:r w:rsidRPr="00F82D00">
        <w:rPr>
          <w:rFonts w:ascii="Times New Roman" w:hAnsi="Times New Roman" w:cs="Times New Roman"/>
          <w:sz w:val="24"/>
          <w:szCs w:val="24"/>
          <w:lang w:val="en"/>
        </w:rPr>
        <w:t>, to discovering 27 local and</w:t>
      </w:r>
    </w:p>
    <w:p w:rsidR="00815154" w:rsidRPr="00DD282F" w:rsidRDefault="00F82D00" w:rsidP="00F82D00">
      <w:pPr>
        <w:spacing w:after="0"/>
        <w:jc w:val="both"/>
        <w:rPr>
          <w:rFonts w:ascii="Times New Roman" w:hAnsi="Times New Roman" w:cs="Times New Roman"/>
          <w:sz w:val="24"/>
          <w:szCs w:val="24"/>
          <w:lang w:val="en"/>
        </w:rPr>
      </w:pPr>
      <w:r w:rsidRPr="00F82D00">
        <w:rPr>
          <w:rFonts w:ascii="Times New Roman" w:hAnsi="Times New Roman" w:cs="Times New Roman"/>
          <w:sz w:val="24"/>
          <w:szCs w:val="24"/>
          <w:lang w:val="en"/>
        </w:rPr>
        <w:t>European neighbors).</w:t>
      </w:r>
    </w:p>
    <w:p w:rsidR="00815154" w:rsidRPr="00815154" w:rsidRDefault="00815154" w:rsidP="00815154">
      <w:pPr>
        <w:spacing w:after="0"/>
        <w:jc w:val="both"/>
        <w:rPr>
          <w:rFonts w:ascii="Times New Roman" w:hAnsi="Times New Roman" w:cs="Times New Roman"/>
          <w:b/>
          <w:sz w:val="24"/>
          <w:szCs w:val="24"/>
          <w:u w:val="single"/>
          <w:lang w:val="bs-Latn-BA"/>
        </w:rPr>
      </w:pPr>
      <w:r w:rsidRPr="00815154">
        <w:rPr>
          <w:rFonts w:ascii="Times New Roman" w:hAnsi="Times New Roman" w:cs="Times New Roman"/>
          <w:b/>
          <w:sz w:val="24"/>
          <w:szCs w:val="24"/>
          <w:u w:val="single"/>
          <w:lang w:val="bs-Latn-BA"/>
        </w:rPr>
        <w:lastRenderedPageBreak/>
        <w:t>Currency exchange</w:t>
      </w:r>
    </w:p>
    <w:p w:rsidR="00815154" w:rsidRDefault="005E4570" w:rsidP="00815154">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Currency in croatia is CROATIAN KUNA – 1 EURO is about 7,45 CROATIAN KUNA.</w:t>
      </w:r>
    </w:p>
    <w:p w:rsidR="005E4570" w:rsidRPr="00815154" w:rsidRDefault="005E4570" w:rsidP="00815154">
      <w:pPr>
        <w:spacing w:after="0"/>
        <w:jc w:val="both"/>
        <w:rPr>
          <w:rFonts w:ascii="Times New Roman" w:hAnsi="Times New Roman" w:cs="Times New Roman"/>
          <w:sz w:val="24"/>
          <w:szCs w:val="24"/>
          <w:lang w:val="bs-Latn-BA"/>
        </w:rPr>
      </w:pPr>
    </w:p>
    <w:p w:rsidR="00815154" w:rsidRPr="00815154" w:rsidRDefault="00815154" w:rsidP="00815154">
      <w:pPr>
        <w:spacing w:after="0"/>
        <w:jc w:val="both"/>
        <w:rPr>
          <w:rFonts w:ascii="Times New Roman" w:hAnsi="Times New Roman" w:cs="Times New Roman"/>
          <w:b/>
          <w:sz w:val="24"/>
          <w:szCs w:val="24"/>
          <w:u w:val="single"/>
          <w:lang w:val="bs-Latn-BA"/>
        </w:rPr>
      </w:pPr>
      <w:r w:rsidRPr="00815154">
        <w:rPr>
          <w:rFonts w:ascii="Times New Roman" w:hAnsi="Times New Roman" w:cs="Times New Roman"/>
          <w:b/>
          <w:sz w:val="24"/>
          <w:szCs w:val="24"/>
          <w:u w:val="single"/>
          <w:lang w:val="bs-Latn-BA"/>
        </w:rPr>
        <w:t>Weather</w:t>
      </w:r>
    </w:p>
    <w:p w:rsidR="00E52514" w:rsidRDefault="00575890" w:rsidP="00815154">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T</w:t>
      </w:r>
      <w:r w:rsidRPr="00575890">
        <w:rPr>
          <w:rFonts w:ascii="Times New Roman" w:hAnsi="Times New Roman" w:cs="Times New Roman"/>
          <w:sz w:val="24"/>
          <w:szCs w:val="24"/>
          <w:lang w:val="bs-Latn-BA"/>
        </w:rPr>
        <w:t xml:space="preserve">he weather is fairly mild </w:t>
      </w:r>
      <w:r>
        <w:rPr>
          <w:rFonts w:ascii="Times New Roman" w:hAnsi="Times New Roman" w:cs="Times New Roman"/>
          <w:sz w:val="24"/>
          <w:szCs w:val="24"/>
          <w:lang w:val="bs-Latn-BA"/>
        </w:rPr>
        <w:t xml:space="preserve">in </w:t>
      </w:r>
      <w:r w:rsidR="005E4570">
        <w:rPr>
          <w:rFonts w:ascii="Times New Roman" w:hAnsi="Times New Roman" w:cs="Times New Roman"/>
          <w:sz w:val="24"/>
          <w:szCs w:val="24"/>
          <w:lang w:val="bs-Latn-BA"/>
        </w:rPr>
        <w:t>Lovran</w:t>
      </w:r>
      <w:r>
        <w:rPr>
          <w:rFonts w:ascii="Times New Roman" w:hAnsi="Times New Roman" w:cs="Times New Roman"/>
          <w:sz w:val="24"/>
          <w:szCs w:val="24"/>
          <w:lang w:val="bs-Latn-BA"/>
        </w:rPr>
        <w:t xml:space="preserve"> o</w:t>
      </w:r>
      <w:r w:rsidRPr="00815154">
        <w:rPr>
          <w:rFonts w:ascii="Times New Roman" w:hAnsi="Times New Roman" w:cs="Times New Roman"/>
          <w:sz w:val="24"/>
          <w:szCs w:val="24"/>
          <w:lang w:val="bs-Latn-BA"/>
        </w:rPr>
        <w:t xml:space="preserve">n </w:t>
      </w:r>
      <w:r w:rsidR="005E4570">
        <w:rPr>
          <w:rFonts w:ascii="Times New Roman" w:hAnsi="Times New Roman" w:cs="Times New Roman"/>
          <w:sz w:val="24"/>
          <w:szCs w:val="24"/>
          <w:lang w:val="bs-Latn-BA"/>
        </w:rPr>
        <w:t>February due to see side positin</w:t>
      </w:r>
      <w:r w:rsidRPr="00575890">
        <w:rPr>
          <w:rFonts w:ascii="Times New Roman" w:hAnsi="Times New Roman" w:cs="Times New Roman"/>
          <w:sz w:val="24"/>
          <w:szCs w:val="24"/>
          <w:lang w:val="bs-Latn-BA"/>
        </w:rPr>
        <w:t>, but you should bring an extra layer of clothes with you</w:t>
      </w:r>
      <w:r w:rsidR="005E4570">
        <w:rPr>
          <w:rFonts w:ascii="Times New Roman" w:hAnsi="Times New Roman" w:cs="Times New Roman"/>
          <w:sz w:val="24"/>
          <w:szCs w:val="24"/>
          <w:lang w:val="bs-Latn-BA"/>
        </w:rPr>
        <w:t xml:space="preserve"> because it is still a winter and it can be windy or rainy – so plese bring with yourself warm clothes and umbrela, also walking shoes.</w:t>
      </w:r>
    </w:p>
    <w:p w:rsidR="00815154" w:rsidRDefault="00815154" w:rsidP="00815154">
      <w:pPr>
        <w:spacing w:after="0"/>
        <w:jc w:val="both"/>
        <w:rPr>
          <w:rFonts w:ascii="Times New Roman" w:hAnsi="Times New Roman" w:cs="Times New Roman"/>
          <w:sz w:val="24"/>
          <w:szCs w:val="24"/>
          <w:lang w:val="bs-Latn-BA"/>
        </w:rPr>
      </w:pPr>
      <w:r w:rsidRPr="00815154">
        <w:rPr>
          <w:rFonts w:ascii="Times New Roman" w:hAnsi="Times New Roman" w:cs="Times New Roman"/>
          <w:sz w:val="24"/>
          <w:szCs w:val="24"/>
          <w:lang w:val="bs-Latn-BA"/>
        </w:rPr>
        <w:t xml:space="preserve">Temperature: </w:t>
      </w:r>
      <w:r w:rsidR="005E4570">
        <w:rPr>
          <w:rFonts w:ascii="Times New Roman" w:hAnsi="Times New Roman" w:cs="Times New Roman"/>
          <w:sz w:val="24"/>
          <w:szCs w:val="24"/>
          <w:lang w:val="bs-Latn-BA"/>
        </w:rPr>
        <w:t>before your arrival please chech weather.</w:t>
      </w:r>
    </w:p>
    <w:p w:rsidR="005E4570" w:rsidRPr="00575890" w:rsidRDefault="005E4570" w:rsidP="00815154">
      <w:pPr>
        <w:spacing w:after="0"/>
        <w:jc w:val="both"/>
        <w:rPr>
          <w:rFonts w:ascii="Times New Roman" w:hAnsi="Times New Roman" w:cs="Times New Roman"/>
          <w:b/>
          <w:sz w:val="24"/>
          <w:szCs w:val="24"/>
          <w:u w:val="single"/>
          <w:lang w:val="en-GB" w:bidi="en-US"/>
        </w:rPr>
      </w:pPr>
    </w:p>
    <w:p w:rsidR="00815154" w:rsidRPr="00575890" w:rsidRDefault="00815154" w:rsidP="00815154">
      <w:pPr>
        <w:spacing w:after="0"/>
        <w:jc w:val="both"/>
        <w:rPr>
          <w:rFonts w:ascii="Times New Roman" w:hAnsi="Times New Roman" w:cs="Times New Roman"/>
          <w:b/>
          <w:sz w:val="24"/>
          <w:szCs w:val="24"/>
          <w:u w:val="single"/>
          <w:lang w:val="en-GB" w:bidi="en-US"/>
        </w:rPr>
      </w:pPr>
      <w:r w:rsidRPr="00575890">
        <w:rPr>
          <w:rFonts w:ascii="Times New Roman" w:hAnsi="Times New Roman" w:cs="Times New Roman"/>
          <w:b/>
          <w:sz w:val="24"/>
          <w:szCs w:val="24"/>
          <w:u w:val="single"/>
          <w:lang w:val="en-GB" w:bidi="en-US"/>
        </w:rPr>
        <w:t>WHAT TO BRING:</w:t>
      </w:r>
    </w:p>
    <w:p w:rsidR="00815154" w:rsidRPr="00575890" w:rsidRDefault="00815154" w:rsidP="00815154">
      <w:pPr>
        <w:spacing w:after="0"/>
        <w:jc w:val="both"/>
        <w:rPr>
          <w:rFonts w:ascii="Times New Roman" w:hAnsi="Times New Roman" w:cs="Times New Roman"/>
          <w:sz w:val="24"/>
          <w:szCs w:val="24"/>
          <w:lang w:val="en-GB" w:bidi="en-US"/>
        </w:rPr>
      </w:pPr>
      <w:r w:rsidRPr="00575890">
        <w:rPr>
          <w:rFonts w:ascii="Times New Roman" w:hAnsi="Times New Roman" w:cs="Times New Roman"/>
          <w:sz w:val="24"/>
          <w:szCs w:val="24"/>
          <w:lang w:val="en-GB" w:bidi="en-US"/>
        </w:rPr>
        <w:t>What to bring with you?</w:t>
      </w:r>
    </w:p>
    <w:p w:rsidR="00815154" w:rsidRPr="00575890" w:rsidRDefault="00815154" w:rsidP="00815154">
      <w:pPr>
        <w:spacing w:after="0"/>
        <w:jc w:val="both"/>
        <w:rPr>
          <w:rFonts w:ascii="Times New Roman" w:hAnsi="Times New Roman" w:cs="Times New Roman"/>
          <w:sz w:val="24"/>
          <w:szCs w:val="24"/>
          <w:lang w:val="en-GB" w:bidi="en-US"/>
        </w:rPr>
      </w:pPr>
      <w:r w:rsidRPr="00575890">
        <w:rPr>
          <w:rFonts w:ascii="Times New Roman" w:hAnsi="Times New Roman" w:cs="Times New Roman"/>
          <w:sz w:val="24"/>
          <w:szCs w:val="24"/>
          <w:lang w:val="en-GB" w:bidi="en-US"/>
        </w:rPr>
        <w:t>1) Information about topic from your country</w:t>
      </w:r>
    </w:p>
    <w:p w:rsidR="00815154" w:rsidRPr="00575890" w:rsidRDefault="00815154" w:rsidP="00815154">
      <w:pPr>
        <w:spacing w:after="0"/>
        <w:jc w:val="both"/>
        <w:rPr>
          <w:rFonts w:ascii="Times New Roman" w:hAnsi="Times New Roman" w:cs="Times New Roman"/>
          <w:sz w:val="24"/>
          <w:szCs w:val="24"/>
          <w:lang w:val="en-GB" w:bidi="en-US"/>
        </w:rPr>
      </w:pPr>
      <w:r w:rsidRPr="00575890">
        <w:rPr>
          <w:rFonts w:ascii="Times New Roman" w:hAnsi="Times New Roman" w:cs="Times New Roman"/>
          <w:sz w:val="24"/>
          <w:szCs w:val="24"/>
          <w:lang w:val="en-GB" w:bidi="en-US"/>
        </w:rPr>
        <w:t>2) Materials of your organization</w:t>
      </w:r>
    </w:p>
    <w:p w:rsidR="00815154" w:rsidRPr="00575890" w:rsidRDefault="00815154" w:rsidP="00815154">
      <w:pPr>
        <w:spacing w:after="0"/>
        <w:jc w:val="both"/>
        <w:rPr>
          <w:rFonts w:ascii="Times New Roman" w:hAnsi="Times New Roman" w:cs="Times New Roman"/>
          <w:sz w:val="24"/>
          <w:szCs w:val="24"/>
          <w:lang w:val="en-GB" w:bidi="en-US"/>
        </w:rPr>
      </w:pPr>
      <w:r w:rsidRPr="00575890">
        <w:rPr>
          <w:rFonts w:ascii="Times New Roman" w:hAnsi="Times New Roman" w:cs="Times New Roman"/>
          <w:sz w:val="24"/>
          <w:szCs w:val="24"/>
          <w:lang w:val="en-GB" w:bidi="en-US"/>
        </w:rPr>
        <w:t>3) Good mood</w:t>
      </w:r>
    </w:p>
    <w:p w:rsidR="00815154" w:rsidRPr="00575890" w:rsidRDefault="00815154" w:rsidP="00815154">
      <w:pPr>
        <w:spacing w:after="0"/>
        <w:jc w:val="both"/>
        <w:rPr>
          <w:rFonts w:ascii="Times New Roman" w:hAnsi="Times New Roman" w:cs="Times New Roman"/>
          <w:sz w:val="24"/>
          <w:szCs w:val="24"/>
          <w:lang w:val="en-GB" w:bidi="en-US"/>
        </w:rPr>
      </w:pPr>
      <w:r w:rsidRPr="00575890">
        <w:rPr>
          <w:rFonts w:ascii="Times New Roman" w:hAnsi="Times New Roman" w:cs="Times New Roman"/>
          <w:sz w:val="24"/>
          <w:szCs w:val="24"/>
          <w:lang w:val="en-GB" w:bidi="en-US"/>
        </w:rPr>
        <w:t>4) Medicines and insurance;</w:t>
      </w:r>
    </w:p>
    <w:p w:rsidR="00815154" w:rsidRPr="00575890" w:rsidRDefault="00815154" w:rsidP="00815154">
      <w:pPr>
        <w:spacing w:after="0"/>
        <w:jc w:val="both"/>
        <w:rPr>
          <w:rFonts w:ascii="Times New Roman" w:hAnsi="Times New Roman" w:cs="Times New Roman"/>
          <w:sz w:val="24"/>
          <w:szCs w:val="24"/>
          <w:lang w:val="en-GB" w:bidi="en-US"/>
        </w:rPr>
      </w:pPr>
      <w:r w:rsidRPr="00575890">
        <w:rPr>
          <w:rFonts w:ascii="Times New Roman" w:hAnsi="Times New Roman" w:cs="Times New Roman"/>
          <w:sz w:val="24"/>
          <w:szCs w:val="24"/>
          <w:lang w:val="en-GB" w:bidi="en-US"/>
        </w:rPr>
        <w:t>5) Original travel e-tickets and invoices like train tickets, bus tickets etc.</w:t>
      </w:r>
    </w:p>
    <w:p w:rsidR="00815154" w:rsidRDefault="00815154" w:rsidP="00815154">
      <w:pPr>
        <w:spacing w:after="0"/>
        <w:jc w:val="both"/>
        <w:rPr>
          <w:rFonts w:ascii="Times New Roman" w:hAnsi="Times New Roman" w:cs="Times New Roman"/>
          <w:sz w:val="24"/>
          <w:szCs w:val="24"/>
          <w:lang w:val="en-GB" w:bidi="en-US"/>
        </w:rPr>
      </w:pPr>
      <w:r w:rsidRPr="00575890">
        <w:rPr>
          <w:rFonts w:ascii="Times New Roman" w:hAnsi="Times New Roman" w:cs="Times New Roman"/>
          <w:sz w:val="24"/>
          <w:szCs w:val="24"/>
          <w:lang w:val="en-GB" w:bidi="en-US"/>
        </w:rPr>
        <w:t>6) Laptop, (or/and) camera</w:t>
      </w:r>
    </w:p>
    <w:p w:rsidR="005E4570" w:rsidRDefault="005E4570" w:rsidP="00815154">
      <w:pPr>
        <w:spacing w:after="0"/>
        <w:jc w:val="both"/>
        <w:rPr>
          <w:rFonts w:ascii="Times New Roman" w:hAnsi="Times New Roman" w:cs="Times New Roman"/>
          <w:sz w:val="24"/>
          <w:szCs w:val="24"/>
          <w:lang w:val="en-GB" w:bidi="en-US"/>
        </w:rPr>
      </w:pPr>
      <w:r>
        <w:rPr>
          <w:rFonts w:ascii="Times New Roman" w:hAnsi="Times New Roman" w:cs="Times New Roman"/>
          <w:sz w:val="24"/>
          <w:szCs w:val="24"/>
          <w:lang w:val="en-GB" w:bidi="en-US"/>
        </w:rPr>
        <w:t>7) Food and drinks for intercultural night</w:t>
      </w: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Default="005E4570" w:rsidP="00815154">
      <w:pPr>
        <w:spacing w:after="0"/>
        <w:jc w:val="both"/>
        <w:rPr>
          <w:rFonts w:ascii="Times New Roman" w:hAnsi="Times New Roman" w:cs="Times New Roman"/>
          <w:sz w:val="24"/>
          <w:szCs w:val="24"/>
          <w:lang w:val="en-GB" w:bidi="en-US"/>
        </w:rPr>
      </w:pPr>
    </w:p>
    <w:p w:rsidR="005E4570" w:rsidRPr="00575890" w:rsidRDefault="005E4570" w:rsidP="00815154">
      <w:pPr>
        <w:spacing w:after="0"/>
        <w:jc w:val="both"/>
        <w:rPr>
          <w:rFonts w:ascii="Times New Roman" w:hAnsi="Times New Roman" w:cs="Times New Roman"/>
          <w:sz w:val="24"/>
          <w:szCs w:val="24"/>
          <w:lang w:val="en-GB" w:bidi="en-US"/>
        </w:rPr>
      </w:pPr>
    </w:p>
    <w:p w:rsidR="0041593D" w:rsidRPr="00575890" w:rsidRDefault="0041593D" w:rsidP="0041593D">
      <w:pPr>
        <w:spacing w:after="0"/>
        <w:jc w:val="both"/>
        <w:rPr>
          <w:rFonts w:ascii="Times New Roman" w:hAnsi="Times New Roman" w:cs="Times New Roman"/>
          <w:b/>
          <w:bCs/>
          <w:sz w:val="24"/>
          <w:szCs w:val="24"/>
          <w:u w:val="single"/>
          <w:lang w:val="en-GB" w:bidi="en-US"/>
        </w:rPr>
      </w:pPr>
    </w:p>
    <w:p w:rsidR="0041593D" w:rsidRDefault="005E4570" w:rsidP="0041593D">
      <w:pPr>
        <w:spacing w:after="0"/>
        <w:jc w:val="both"/>
        <w:rPr>
          <w:rFonts w:ascii="Times New Roman" w:hAnsi="Times New Roman" w:cs="Times New Roman"/>
          <w:b/>
          <w:bCs/>
          <w:sz w:val="24"/>
          <w:szCs w:val="24"/>
          <w:u w:val="single"/>
          <w:lang w:val="en-GB" w:bidi="en-US"/>
        </w:rPr>
      </w:pPr>
      <w:r>
        <w:rPr>
          <w:rFonts w:ascii="Times New Roman" w:hAnsi="Times New Roman" w:cs="Times New Roman"/>
          <w:b/>
          <w:bCs/>
          <w:sz w:val="24"/>
          <w:szCs w:val="24"/>
          <w:u w:val="single"/>
          <w:lang w:val="en-GB" w:bidi="en-US"/>
        </w:rPr>
        <w:lastRenderedPageBreak/>
        <w:t>Location and accommodation:</w:t>
      </w:r>
    </w:p>
    <w:p w:rsidR="005E4570" w:rsidRPr="00575890" w:rsidRDefault="005E4570" w:rsidP="0041593D">
      <w:pPr>
        <w:spacing w:after="0"/>
        <w:jc w:val="both"/>
        <w:rPr>
          <w:rFonts w:ascii="Times New Roman" w:hAnsi="Times New Roman" w:cs="Times New Roman"/>
          <w:b/>
          <w:bCs/>
          <w:sz w:val="24"/>
          <w:szCs w:val="24"/>
          <w:u w:val="single"/>
          <w:lang w:val="en-GB" w:bidi="en-US"/>
        </w:rPr>
      </w:pPr>
    </w:p>
    <w:p w:rsidR="0041593D" w:rsidRDefault="005E4570" w:rsidP="0041593D">
      <w:pPr>
        <w:spacing w:after="0"/>
        <w:jc w:val="both"/>
        <w:rPr>
          <w:rFonts w:ascii="Times New Roman" w:hAnsi="Times New Roman" w:cs="Times New Roman"/>
          <w:sz w:val="24"/>
          <w:szCs w:val="24"/>
          <w:lang w:val="en"/>
        </w:rPr>
      </w:pPr>
      <w:r>
        <w:rPr>
          <w:rFonts w:ascii="Times New Roman" w:hAnsi="Times New Roman" w:cs="Times New Roman"/>
          <w:sz w:val="24"/>
          <w:szCs w:val="24"/>
          <w:lang w:val="en"/>
        </w:rPr>
        <w:t>Hostel Link</w:t>
      </w:r>
    </w:p>
    <w:p w:rsidR="005E4570" w:rsidRDefault="005E4570" w:rsidP="0041593D">
      <w:pPr>
        <w:spacing w:after="0"/>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Šetalište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maršala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Tita</w:t>
      </w:r>
      <w:proofErr w:type="spellEnd"/>
      <w:r>
        <w:rPr>
          <w:rFonts w:ascii="Times New Roman" w:hAnsi="Times New Roman" w:cs="Times New Roman"/>
          <w:sz w:val="24"/>
          <w:szCs w:val="24"/>
          <w:lang w:val="en"/>
        </w:rPr>
        <w:t xml:space="preserve"> 9</w:t>
      </w:r>
    </w:p>
    <w:p w:rsidR="005E4570" w:rsidRDefault="005E4570" w:rsidP="0041593D">
      <w:pPr>
        <w:spacing w:after="0"/>
        <w:jc w:val="both"/>
        <w:rPr>
          <w:rFonts w:ascii="Times New Roman" w:hAnsi="Times New Roman" w:cs="Times New Roman"/>
          <w:sz w:val="24"/>
          <w:szCs w:val="24"/>
          <w:lang w:val="en"/>
        </w:rPr>
      </w:pPr>
      <w:r>
        <w:rPr>
          <w:rFonts w:ascii="Times New Roman" w:hAnsi="Times New Roman" w:cs="Times New Roman"/>
          <w:sz w:val="24"/>
          <w:szCs w:val="24"/>
          <w:lang w:val="en"/>
        </w:rPr>
        <w:t xml:space="preserve">51415 </w:t>
      </w:r>
      <w:proofErr w:type="spellStart"/>
      <w:r>
        <w:rPr>
          <w:rFonts w:ascii="Times New Roman" w:hAnsi="Times New Roman" w:cs="Times New Roman"/>
          <w:sz w:val="24"/>
          <w:szCs w:val="24"/>
          <w:lang w:val="en"/>
        </w:rPr>
        <w:t>Lovran</w:t>
      </w:r>
      <w:proofErr w:type="spellEnd"/>
    </w:p>
    <w:p w:rsidR="005E4570" w:rsidRDefault="005E4570" w:rsidP="0041593D">
      <w:pPr>
        <w:spacing w:after="0"/>
        <w:jc w:val="both"/>
        <w:rPr>
          <w:rFonts w:ascii="Times New Roman" w:hAnsi="Times New Roman" w:cs="Times New Roman"/>
          <w:sz w:val="24"/>
          <w:szCs w:val="24"/>
          <w:lang w:val="en"/>
        </w:rPr>
      </w:pPr>
      <w:r>
        <w:rPr>
          <w:rFonts w:ascii="Times New Roman" w:hAnsi="Times New Roman" w:cs="Times New Roman"/>
          <w:sz w:val="24"/>
          <w:szCs w:val="24"/>
          <w:lang w:val="en"/>
        </w:rPr>
        <w:t xml:space="preserve">Link: </w:t>
      </w:r>
      <w:hyperlink r:id="rId7" w:history="1">
        <w:r w:rsidRPr="000E1555">
          <w:rPr>
            <w:rStyle w:val="Hipercze"/>
            <w:rFonts w:ascii="Times New Roman" w:hAnsi="Times New Roman" w:cs="Times New Roman"/>
            <w:sz w:val="24"/>
            <w:szCs w:val="24"/>
            <w:lang w:val="en"/>
          </w:rPr>
          <w:t>https://www.linkhostel.com/</w:t>
        </w:r>
      </w:hyperlink>
      <w:r>
        <w:rPr>
          <w:rFonts w:ascii="Times New Roman" w:hAnsi="Times New Roman" w:cs="Times New Roman"/>
          <w:sz w:val="24"/>
          <w:szCs w:val="24"/>
          <w:lang w:val="en"/>
        </w:rPr>
        <w:t xml:space="preserve"> </w:t>
      </w:r>
    </w:p>
    <w:p w:rsidR="005E4570" w:rsidRDefault="005E4570" w:rsidP="0041593D">
      <w:pPr>
        <w:spacing w:after="0"/>
        <w:jc w:val="both"/>
        <w:rPr>
          <w:rFonts w:ascii="Times New Roman" w:hAnsi="Times New Roman" w:cs="Times New Roman"/>
          <w:sz w:val="24"/>
          <w:szCs w:val="24"/>
          <w:lang w:val="en"/>
        </w:rPr>
      </w:pPr>
    </w:p>
    <w:p w:rsidR="005E4570" w:rsidRDefault="005E4570" w:rsidP="0041593D">
      <w:pPr>
        <w:spacing w:after="0"/>
        <w:jc w:val="both"/>
        <w:rPr>
          <w:rFonts w:ascii="Times New Roman" w:hAnsi="Times New Roman" w:cs="Times New Roman"/>
          <w:sz w:val="24"/>
          <w:szCs w:val="24"/>
          <w:lang w:val="en"/>
        </w:rPr>
      </w:pPr>
      <w:r>
        <w:rPr>
          <w:rFonts w:ascii="Times New Roman" w:hAnsi="Times New Roman" w:cs="Times New Roman"/>
          <w:sz w:val="24"/>
          <w:szCs w:val="24"/>
          <w:lang w:val="en"/>
        </w:rPr>
        <w:t xml:space="preserve">You will be </w:t>
      </w:r>
      <w:proofErr w:type="spellStart"/>
      <w:r>
        <w:rPr>
          <w:rFonts w:ascii="Times New Roman" w:hAnsi="Times New Roman" w:cs="Times New Roman"/>
          <w:sz w:val="24"/>
          <w:szCs w:val="24"/>
          <w:lang w:val="en"/>
        </w:rPr>
        <w:t>accomodated</w:t>
      </w:r>
      <w:proofErr w:type="spellEnd"/>
      <w:r>
        <w:rPr>
          <w:rFonts w:ascii="Times New Roman" w:hAnsi="Times New Roman" w:cs="Times New Roman"/>
          <w:sz w:val="24"/>
          <w:szCs w:val="24"/>
          <w:lang w:val="en"/>
        </w:rPr>
        <w:t xml:space="preserve"> in 2 and 3 bed rooms with private toilet and shower in every room.</w:t>
      </w:r>
    </w:p>
    <w:p w:rsidR="005E4570" w:rsidRDefault="005E4570" w:rsidP="0041593D">
      <w:pPr>
        <w:spacing w:after="0"/>
        <w:jc w:val="both"/>
        <w:rPr>
          <w:rFonts w:ascii="Times New Roman" w:hAnsi="Times New Roman" w:cs="Times New Roman"/>
          <w:sz w:val="24"/>
          <w:szCs w:val="24"/>
          <w:lang w:val="en"/>
        </w:rPr>
      </w:pPr>
      <w:r>
        <w:rPr>
          <w:rFonts w:ascii="Times New Roman" w:hAnsi="Times New Roman" w:cs="Times New Roman"/>
          <w:sz w:val="24"/>
          <w:szCs w:val="24"/>
          <w:lang w:val="en"/>
        </w:rPr>
        <w:t>Hostel is located near see.</w:t>
      </w:r>
    </w:p>
    <w:p w:rsidR="005E4570" w:rsidRDefault="005E4570" w:rsidP="0041593D">
      <w:pPr>
        <w:spacing w:after="0"/>
        <w:jc w:val="both"/>
        <w:rPr>
          <w:rFonts w:ascii="Times New Roman" w:hAnsi="Times New Roman" w:cs="Times New Roman"/>
          <w:sz w:val="24"/>
          <w:szCs w:val="24"/>
          <w:lang w:val="en"/>
        </w:rPr>
      </w:pPr>
      <w:r>
        <w:rPr>
          <w:rFonts w:ascii="Times New Roman" w:hAnsi="Times New Roman" w:cs="Times New Roman"/>
          <w:sz w:val="24"/>
          <w:szCs w:val="24"/>
          <w:lang w:val="en"/>
        </w:rPr>
        <w:t>We will provide 3 meals per day (</w:t>
      </w:r>
      <w:proofErr w:type="spellStart"/>
      <w:r>
        <w:rPr>
          <w:rFonts w:ascii="Times New Roman" w:hAnsi="Times New Roman" w:cs="Times New Roman"/>
          <w:sz w:val="24"/>
          <w:szCs w:val="24"/>
          <w:lang w:val="en"/>
        </w:rPr>
        <w:t>brakefast</w:t>
      </w:r>
      <w:proofErr w:type="spellEnd"/>
      <w:r>
        <w:rPr>
          <w:rFonts w:ascii="Times New Roman" w:hAnsi="Times New Roman" w:cs="Times New Roman"/>
          <w:sz w:val="24"/>
          <w:szCs w:val="24"/>
          <w:lang w:val="en"/>
        </w:rPr>
        <w:t>, lunch and dinner) – extra food</w:t>
      </w:r>
      <w:r w:rsidR="001005DC">
        <w:rPr>
          <w:rFonts w:ascii="Times New Roman" w:hAnsi="Times New Roman" w:cs="Times New Roman"/>
          <w:sz w:val="24"/>
          <w:szCs w:val="24"/>
          <w:lang w:val="en"/>
        </w:rPr>
        <w:t xml:space="preserve"> or drinks</w:t>
      </w:r>
      <w:r>
        <w:rPr>
          <w:rFonts w:ascii="Times New Roman" w:hAnsi="Times New Roman" w:cs="Times New Roman"/>
          <w:sz w:val="24"/>
          <w:szCs w:val="24"/>
          <w:lang w:val="en"/>
        </w:rPr>
        <w:t xml:space="preserve"> will be on your own cost</w:t>
      </w:r>
      <w:r w:rsidR="001005DC">
        <w:rPr>
          <w:rFonts w:ascii="Times New Roman" w:hAnsi="Times New Roman" w:cs="Times New Roman"/>
          <w:sz w:val="24"/>
          <w:szCs w:val="24"/>
          <w:lang w:val="en"/>
        </w:rPr>
        <w:t>.</w:t>
      </w:r>
    </w:p>
    <w:p w:rsidR="005E4570" w:rsidRDefault="005E4570" w:rsidP="0041593D">
      <w:pPr>
        <w:spacing w:after="0"/>
        <w:jc w:val="both"/>
        <w:rPr>
          <w:rFonts w:ascii="Times New Roman" w:hAnsi="Times New Roman" w:cs="Times New Roman"/>
          <w:sz w:val="24"/>
          <w:szCs w:val="24"/>
          <w:lang w:val="en"/>
        </w:rPr>
      </w:pPr>
    </w:p>
    <w:p w:rsidR="005E4570" w:rsidRDefault="005E4570" w:rsidP="0041593D">
      <w:pPr>
        <w:spacing w:after="0"/>
        <w:jc w:val="both"/>
        <w:rPr>
          <w:rFonts w:ascii="Times New Roman" w:hAnsi="Times New Roman" w:cs="Times New Roman"/>
          <w:sz w:val="24"/>
          <w:szCs w:val="24"/>
          <w:lang w:val="en"/>
        </w:rPr>
      </w:pPr>
      <w:r>
        <w:rPr>
          <w:rFonts w:ascii="Times New Roman" w:hAnsi="Times New Roman" w:cs="Times New Roman"/>
          <w:noProof/>
          <w:sz w:val="24"/>
          <w:szCs w:val="24"/>
          <w:lang w:eastAsia="pl-PL"/>
        </w:rPr>
        <w:drawing>
          <wp:inline distT="0" distB="0" distL="0" distR="0" wp14:anchorId="1E73A6A1" wp14:editId="55CC2B7B">
            <wp:extent cx="3107213" cy="2072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742878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645" cy="2074929"/>
                    </a:xfrm>
                    <a:prstGeom prst="rect">
                      <a:avLst/>
                    </a:prstGeom>
                  </pic:spPr>
                </pic:pic>
              </a:graphicData>
            </a:graphic>
          </wp:inline>
        </w:drawing>
      </w:r>
      <w:r>
        <w:rPr>
          <w:rFonts w:ascii="Times New Roman" w:hAnsi="Times New Roman" w:cs="Times New Roman"/>
          <w:noProof/>
          <w:sz w:val="24"/>
          <w:szCs w:val="24"/>
          <w:lang w:eastAsia="pl-PL"/>
        </w:rPr>
        <w:drawing>
          <wp:inline distT="0" distB="0" distL="0" distR="0" wp14:anchorId="0AEB3AAF" wp14:editId="7D36F169">
            <wp:extent cx="3075317" cy="2049478"/>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742899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1611" cy="2067001"/>
                    </a:xfrm>
                    <a:prstGeom prst="rect">
                      <a:avLst/>
                    </a:prstGeom>
                  </pic:spPr>
                </pic:pic>
              </a:graphicData>
            </a:graphic>
          </wp:inline>
        </w:drawing>
      </w:r>
      <w:r>
        <w:rPr>
          <w:rFonts w:ascii="Times New Roman" w:hAnsi="Times New Roman" w:cs="Times New Roman"/>
          <w:noProof/>
          <w:sz w:val="24"/>
          <w:szCs w:val="24"/>
          <w:lang w:eastAsia="pl-PL"/>
        </w:rPr>
        <w:drawing>
          <wp:inline distT="0" distB="0" distL="0" distR="0">
            <wp:extent cx="3073397" cy="204945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stel-link-lovran-069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1041" cy="2054552"/>
                    </a:xfrm>
                    <a:prstGeom prst="rect">
                      <a:avLst/>
                    </a:prstGeom>
                  </pic:spPr>
                </pic:pic>
              </a:graphicData>
            </a:graphic>
          </wp:inline>
        </w:drawing>
      </w:r>
      <w:r>
        <w:rPr>
          <w:rFonts w:ascii="Times New Roman" w:hAnsi="Times New Roman" w:cs="Times New Roman"/>
          <w:noProof/>
          <w:sz w:val="24"/>
          <w:szCs w:val="24"/>
          <w:lang w:eastAsia="pl-PL"/>
        </w:rPr>
        <w:drawing>
          <wp:inline distT="0" distB="0" distL="0" distR="0">
            <wp:extent cx="3125866" cy="20758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57465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4829" cy="2088408"/>
                    </a:xfrm>
                    <a:prstGeom prst="rect">
                      <a:avLst/>
                    </a:prstGeom>
                  </pic:spPr>
                </pic:pic>
              </a:graphicData>
            </a:graphic>
          </wp:inline>
        </w:drawing>
      </w:r>
    </w:p>
    <w:p w:rsidR="005E4570" w:rsidRDefault="005E4570" w:rsidP="00815154">
      <w:pPr>
        <w:spacing w:after="0"/>
        <w:jc w:val="both"/>
        <w:rPr>
          <w:rStyle w:val="Hipercze"/>
          <w:rFonts w:ascii="Times New Roman" w:hAnsi="Times New Roman" w:cs="Times New Roman"/>
          <w:sz w:val="24"/>
          <w:szCs w:val="24"/>
        </w:rPr>
      </w:pPr>
    </w:p>
    <w:p w:rsidR="00AA5FAC" w:rsidRPr="00815154" w:rsidRDefault="00AA5FAC" w:rsidP="00815154">
      <w:pPr>
        <w:spacing w:after="0"/>
        <w:jc w:val="both"/>
        <w:rPr>
          <w:rFonts w:ascii="Times New Roman" w:hAnsi="Times New Roman" w:cs="Times New Roman"/>
          <w:sz w:val="24"/>
          <w:szCs w:val="24"/>
        </w:rPr>
      </w:pPr>
    </w:p>
    <w:p w:rsidR="00DD282F" w:rsidRDefault="00DD282F" w:rsidP="00AA5FAC">
      <w:pPr>
        <w:spacing w:after="0"/>
        <w:jc w:val="both"/>
        <w:rPr>
          <w:rFonts w:ascii="Times New Roman" w:hAnsi="Times New Roman" w:cs="Times New Roman"/>
          <w:b/>
          <w:sz w:val="24"/>
          <w:szCs w:val="24"/>
        </w:rPr>
      </w:pPr>
    </w:p>
    <w:p w:rsidR="00AA5FAC" w:rsidRDefault="00AA5FAC" w:rsidP="00DD282F">
      <w:pPr>
        <w:spacing w:after="0"/>
        <w:jc w:val="center"/>
        <w:rPr>
          <w:rFonts w:ascii="Times New Roman" w:hAnsi="Times New Roman" w:cs="Times New Roman"/>
          <w:b/>
          <w:sz w:val="24"/>
          <w:szCs w:val="24"/>
          <w:u w:val="single"/>
          <w:lang w:val="en-GB"/>
        </w:rPr>
      </w:pPr>
      <w:r w:rsidRPr="00575890">
        <w:rPr>
          <w:rFonts w:ascii="Times New Roman" w:hAnsi="Times New Roman" w:cs="Times New Roman"/>
          <w:b/>
          <w:sz w:val="24"/>
          <w:szCs w:val="24"/>
          <w:u w:val="single"/>
          <w:lang w:val="en-GB"/>
        </w:rPr>
        <w:t>How to reach Venue?</w:t>
      </w:r>
    </w:p>
    <w:p w:rsidR="001005DC" w:rsidRPr="00575890" w:rsidRDefault="001005DC" w:rsidP="00DD282F">
      <w:pPr>
        <w:spacing w:after="0"/>
        <w:jc w:val="center"/>
        <w:rPr>
          <w:rFonts w:ascii="Times New Roman" w:hAnsi="Times New Roman" w:cs="Times New Roman"/>
          <w:b/>
          <w:sz w:val="24"/>
          <w:szCs w:val="24"/>
          <w:u w:val="single"/>
          <w:lang w:val="en-GB"/>
        </w:rPr>
      </w:pPr>
    </w:p>
    <w:p w:rsidR="001005DC" w:rsidRDefault="00AA5FAC" w:rsidP="00AA5FAC">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xml:space="preserve">The nearest airports </w:t>
      </w:r>
      <w:r w:rsidR="001005DC">
        <w:rPr>
          <w:rFonts w:ascii="Times New Roman" w:hAnsi="Times New Roman" w:cs="Times New Roman"/>
          <w:sz w:val="24"/>
          <w:szCs w:val="24"/>
          <w:lang w:val="en-GB"/>
        </w:rPr>
        <w:t>that you can use is Zagreb airport. You can also explore Rijeka or Pula airport. We suggest you Zagreb because of connections.</w:t>
      </w:r>
    </w:p>
    <w:p w:rsidR="001005DC" w:rsidRDefault="001005DC" w:rsidP="00AA5FAC">
      <w:pPr>
        <w:spacing w:after="0"/>
        <w:jc w:val="both"/>
        <w:rPr>
          <w:rFonts w:ascii="Times New Roman" w:hAnsi="Times New Roman" w:cs="Times New Roman"/>
          <w:sz w:val="24"/>
          <w:szCs w:val="24"/>
          <w:lang w:val="en-GB"/>
        </w:rPr>
      </w:pPr>
    </w:p>
    <w:p w:rsidR="001005DC" w:rsidRDefault="001005DC" w:rsidP="00AA5FAC">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When you arrive in Zagreb you should go to main bus station from airport (you have bus every 30 minutes from airport to main bus station).</w:t>
      </w:r>
    </w:p>
    <w:p w:rsidR="001005DC" w:rsidRDefault="001005DC" w:rsidP="00AA5FAC">
      <w:pPr>
        <w:spacing w:after="0"/>
        <w:jc w:val="both"/>
        <w:rPr>
          <w:rFonts w:ascii="Times New Roman" w:hAnsi="Times New Roman" w:cs="Times New Roman"/>
          <w:sz w:val="24"/>
          <w:szCs w:val="24"/>
          <w:lang w:val="en-GB"/>
        </w:rPr>
      </w:pPr>
    </w:p>
    <w:p w:rsidR="001005DC" w:rsidRDefault="001005DC" w:rsidP="00AA5FAC">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When you arrive to main bus station you have almost every one hour bus to RIJEKA – you should go with that bus – or you can see also bus to OPATIJA.</w:t>
      </w:r>
    </w:p>
    <w:p w:rsidR="001005DC" w:rsidRDefault="001005DC" w:rsidP="00AA5FAC">
      <w:pPr>
        <w:spacing w:after="0"/>
        <w:jc w:val="both"/>
        <w:rPr>
          <w:rFonts w:ascii="Times New Roman" w:hAnsi="Times New Roman" w:cs="Times New Roman"/>
          <w:sz w:val="24"/>
          <w:szCs w:val="24"/>
          <w:lang w:val="en-GB"/>
        </w:rPr>
      </w:pPr>
    </w:p>
    <w:p w:rsidR="00AA5FAC" w:rsidRDefault="001005DC" w:rsidP="00AA5FAC">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When you arrive to Rijeka or to </w:t>
      </w:r>
      <w:proofErr w:type="spellStart"/>
      <w:r>
        <w:rPr>
          <w:rFonts w:ascii="Times New Roman" w:hAnsi="Times New Roman" w:cs="Times New Roman"/>
          <w:sz w:val="24"/>
          <w:szCs w:val="24"/>
          <w:lang w:val="en-GB"/>
        </w:rPr>
        <w:t>Opatija</w:t>
      </w:r>
      <w:proofErr w:type="spellEnd"/>
      <w:r>
        <w:rPr>
          <w:rFonts w:ascii="Times New Roman" w:hAnsi="Times New Roman" w:cs="Times New Roman"/>
          <w:sz w:val="24"/>
          <w:szCs w:val="24"/>
          <w:lang w:val="en-GB"/>
        </w:rPr>
        <w:t xml:space="preserve"> you should find a local bus number 32 and it will bring you directly to </w:t>
      </w:r>
      <w:proofErr w:type="spellStart"/>
      <w:r>
        <w:rPr>
          <w:rFonts w:ascii="Times New Roman" w:hAnsi="Times New Roman" w:cs="Times New Roman"/>
          <w:sz w:val="24"/>
          <w:szCs w:val="24"/>
          <w:lang w:val="en-GB"/>
        </w:rPr>
        <w:t>Lovran</w:t>
      </w:r>
      <w:proofErr w:type="spellEnd"/>
      <w:r>
        <w:rPr>
          <w:rFonts w:ascii="Times New Roman" w:hAnsi="Times New Roman" w:cs="Times New Roman"/>
          <w:sz w:val="24"/>
          <w:szCs w:val="24"/>
          <w:lang w:val="en-GB"/>
        </w:rPr>
        <w:t>.</w:t>
      </w:r>
    </w:p>
    <w:p w:rsidR="001005DC" w:rsidRPr="00575890" w:rsidRDefault="001005DC" w:rsidP="00AA5FAC">
      <w:pPr>
        <w:spacing w:after="0"/>
        <w:jc w:val="both"/>
        <w:rPr>
          <w:rFonts w:ascii="Times New Roman" w:hAnsi="Times New Roman" w:cs="Times New Roman"/>
          <w:sz w:val="24"/>
          <w:szCs w:val="24"/>
          <w:lang w:val="en-GB"/>
        </w:rPr>
      </w:pPr>
    </w:p>
    <w:p w:rsidR="00AA5FAC" w:rsidRPr="00575890" w:rsidRDefault="00AA5FAC" w:rsidP="00AA5FAC">
      <w:pPr>
        <w:spacing w:after="0"/>
        <w:jc w:val="both"/>
        <w:rPr>
          <w:rFonts w:ascii="Times New Roman" w:hAnsi="Times New Roman" w:cs="Times New Roman"/>
          <w:sz w:val="24"/>
          <w:szCs w:val="24"/>
          <w:lang w:val="en-GB"/>
        </w:rPr>
      </w:pPr>
      <w:r w:rsidRPr="00575890">
        <w:rPr>
          <w:rFonts w:ascii="Times New Roman" w:hAnsi="Times New Roman" w:cs="Times New Roman"/>
          <w:sz w:val="24"/>
          <w:szCs w:val="24"/>
          <w:lang w:val="en-GB"/>
        </w:rPr>
        <w:t xml:space="preserve">For more info, please contact: </w:t>
      </w:r>
      <w:r w:rsidR="001005DC">
        <w:rPr>
          <w:rFonts w:ascii="Times New Roman" w:hAnsi="Times New Roman" w:cs="Times New Roman"/>
          <w:sz w:val="24"/>
          <w:szCs w:val="24"/>
          <w:lang w:val="en-GB"/>
        </w:rPr>
        <w:t>ivan.tomasic.lc@gmail</w:t>
      </w:r>
      <w:r w:rsidRPr="00575890">
        <w:rPr>
          <w:rFonts w:ascii="Times New Roman" w:hAnsi="Times New Roman" w:cs="Times New Roman"/>
          <w:sz w:val="24"/>
          <w:szCs w:val="24"/>
          <w:lang w:val="en-GB"/>
        </w:rPr>
        <w:t>.</w:t>
      </w:r>
      <w:r w:rsidR="001005DC">
        <w:rPr>
          <w:rFonts w:ascii="Times New Roman" w:hAnsi="Times New Roman" w:cs="Times New Roman"/>
          <w:sz w:val="24"/>
          <w:szCs w:val="24"/>
          <w:lang w:val="en-GB"/>
        </w:rPr>
        <w:t>com</w:t>
      </w:r>
    </w:p>
    <w:p w:rsidR="00815154" w:rsidRPr="00575890" w:rsidRDefault="00815154" w:rsidP="00AA5FAC">
      <w:pPr>
        <w:spacing w:after="0"/>
        <w:jc w:val="both"/>
        <w:rPr>
          <w:rFonts w:ascii="Times New Roman" w:hAnsi="Times New Roman" w:cs="Times New Roman"/>
          <w:sz w:val="24"/>
          <w:szCs w:val="24"/>
          <w:lang w:val="en-GB"/>
        </w:rPr>
      </w:pPr>
    </w:p>
    <w:sectPr w:rsidR="00815154" w:rsidRPr="00575890" w:rsidSect="00DB3817">
      <w:headerReference w:type="default" r:id="rId12"/>
      <w:pgSz w:w="11906" w:h="16838"/>
      <w:pgMar w:top="1417"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B7" w:rsidRDefault="003A3BB7" w:rsidP="007B5460">
      <w:pPr>
        <w:spacing w:after="0" w:line="240" w:lineRule="auto"/>
      </w:pPr>
      <w:r>
        <w:separator/>
      </w:r>
    </w:p>
  </w:endnote>
  <w:endnote w:type="continuationSeparator" w:id="0">
    <w:p w:rsidR="003A3BB7" w:rsidRDefault="003A3BB7" w:rsidP="007B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B7" w:rsidRDefault="003A3BB7" w:rsidP="007B5460">
      <w:pPr>
        <w:spacing w:after="0" w:line="240" w:lineRule="auto"/>
      </w:pPr>
      <w:r>
        <w:separator/>
      </w:r>
    </w:p>
  </w:footnote>
  <w:footnote w:type="continuationSeparator" w:id="0">
    <w:p w:rsidR="003A3BB7" w:rsidRDefault="003A3BB7" w:rsidP="007B5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6"/>
      <w:gridCol w:w="4206"/>
    </w:tblGrid>
    <w:tr w:rsidR="00DD282F" w:rsidTr="00DD282F">
      <w:tc>
        <w:tcPr>
          <w:tcW w:w="5566" w:type="dxa"/>
        </w:tcPr>
        <w:p w:rsidR="00DD282F" w:rsidRDefault="00DD282F" w:rsidP="00DD282F">
          <w:pPr>
            <w:pStyle w:val="Nagwek"/>
          </w:pPr>
        </w:p>
      </w:tc>
      <w:tc>
        <w:tcPr>
          <w:tcW w:w="4206" w:type="dxa"/>
        </w:tcPr>
        <w:p w:rsidR="00DD282F" w:rsidRDefault="00DD282F" w:rsidP="00DD282F">
          <w:pPr>
            <w:pStyle w:val="Nagwek"/>
          </w:pPr>
          <w:r>
            <w:rPr>
              <w:noProof/>
              <w:lang w:eastAsia="pl-PL"/>
            </w:rPr>
            <w:drawing>
              <wp:inline distT="0" distB="0" distL="0" distR="0" wp14:anchorId="6983A954" wp14:editId="7B03ED7A">
                <wp:extent cx="2524125" cy="603250"/>
                <wp:effectExtent l="0" t="0" r="9525"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603250"/>
                        </a:xfrm>
                        <a:prstGeom prst="rect">
                          <a:avLst/>
                        </a:prstGeom>
                        <a:noFill/>
                      </pic:spPr>
                    </pic:pic>
                  </a:graphicData>
                </a:graphic>
              </wp:inline>
            </w:drawing>
          </w:r>
        </w:p>
      </w:tc>
    </w:tr>
  </w:tbl>
  <w:p w:rsidR="007B5460" w:rsidRPr="00DD282F" w:rsidRDefault="007B5460" w:rsidP="00DD282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60"/>
    <w:rsid w:val="00014544"/>
    <w:rsid w:val="001005DC"/>
    <w:rsid w:val="001778A8"/>
    <w:rsid w:val="00291DA2"/>
    <w:rsid w:val="002A3055"/>
    <w:rsid w:val="00367AF2"/>
    <w:rsid w:val="003A3BB7"/>
    <w:rsid w:val="0041593D"/>
    <w:rsid w:val="00575890"/>
    <w:rsid w:val="005E4570"/>
    <w:rsid w:val="006669BC"/>
    <w:rsid w:val="007B5460"/>
    <w:rsid w:val="00815154"/>
    <w:rsid w:val="008A2257"/>
    <w:rsid w:val="008C5E3E"/>
    <w:rsid w:val="00972F96"/>
    <w:rsid w:val="00A803CB"/>
    <w:rsid w:val="00AA5FAC"/>
    <w:rsid w:val="00BC78D6"/>
    <w:rsid w:val="00C863B7"/>
    <w:rsid w:val="00C96594"/>
    <w:rsid w:val="00DB25D7"/>
    <w:rsid w:val="00DB3817"/>
    <w:rsid w:val="00DD282F"/>
    <w:rsid w:val="00E403A6"/>
    <w:rsid w:val="00E52514"/>
    <w:rsid w:val="00F82D00"/>
    <w:rsid w:val="00F937A4"/>
    <w:rsid w:val="00FB0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D89B3"/>
  <w15:chartTrackingRefBased/>
  <w15:docId w15:val="{03DA1C26-AF7A-4315-8CFE-8CA760D4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4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460"/>
  </w:style>
  <w:style w:type="paragraph" w:styleId="Stopka">
    <w:name w:val="footer"/>
    <w:basedOn w:val="Normalny"/>
    <w:link w:val="StopkaZnak"/>
    <w:uiPriority w:val="99"/>
    <w:unhideWhenUsed/>
    <w:rsid w:val="007B54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460"/>
  </w:style>
  <w:style w:type="paragraph" w:styleId="HTML-wstpniesformatowany">
    <w:name w:val="HTML Preformatted"/>
    <w:basedOn w:val="Normalny"/>
    <w:link w:val="HTML-wstpniesformatowanyZnak"/>
    <w:uiPriority w:val="99"/>
    <w:semiHidden/>
    <w:unhideWhenUsed/>
    <w:rsid w:val="007B5460"/>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7B5460"/>
    <w:rPr>
      <w:rFonts w:ascii="Consolas" w:hAnsi="Consolas"/>
      <w:sz w:val="20"/>
      <w:szCs w:val="20"/>
    </w:rPr>
  </w:style>
  <w:style w:type="character" w:styleId="Hipercze">
    <w:name w:val="Hyperlink"/>
    <w:basedOn w:val="Domylnaczcionkaakapitu"/>
    <w:uiPriority w:val="99"/>
    <w:unhideWhenUsed/>
    <w:rsid w:val="0041593D"/>
    <w:rPr>
      <w:color w:val="0563C1" w:themeColor="hyperlink"/>
      <w:u w:val="single"/>
    </w:rPr>
  </w:style>
  <w:style w:type="table" w:styleId="Tabela-Siatka">
    <w:name w:val="Table Grid"/>
    <w:basedOn w:val="Standardowy"/>
    <w:uiPriority w:val="39"/>
    <w:rsid w:val="00DD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omylnaczcionkaakapitu"/>
    <w:rsid w:val="005E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5946">
      <w:bodyDiv w:val="1"/>
      <w:marLeft w:val="0"/>
      <w:marRight w:val="0"/>
      <w:marTop w:val="0"/>
      <w:marBottom w:val="0"/>
      <w:divBdr>
        <w:top w:val="none" w:sz="0" w:space="0" w:color="auto"/>
        <w:left w:val="none" w:sz="0" w:space="0" w:color="auto"/>
        <w:bottom w:val="none" w:sz="0" w:space="0" w:color="auto"/>
        <w:right w:val="none" w:sz="0" w:space="0" w:color="auto"/>
      </w:divBdr>
    </w:div>
    <w:div w:id="556167217">
      <w:bodyDiv w:val="1"/>
      <w:marLeft w:val="0"/>
      <w:marRight w:val="0"/>
      <w:marTop w:val="0"/>
      <w:marBottom w:val="0"/>
      <w:divBdr>
        <w:top w:val="none" w:sz="0" w:space="0" w:color="auto"/>
        <w:left w:val="none" w:sz="0" w:space="0" w:color="auto"/>
        <w:bottom w:val="none" w:sz="0" w:space="0" w:color="auto"/>
        <w:right w:val="none" w:sz="0" w:space="0" w:color="auto"/>
      </w:divBdr>
    </w:div>
    <w:div w:id="1063531073">
      <w:bodyDiv w:val="1"/>
      <w:marLeft w:val="0"/>
      <w:marRight w:val="0"/>
      <w:marTop w:val="0"/>
      <w:marBottom w:val="0"/>
      <w:divBdr>
        <w:top w:val="none" w:sz="0" w:space="0" w:color="auto"/>
        <w:left w:val="none" w:sz="0" w:space="0" w:color="auto"/>
        <w:bottom w:val="none" w:sz="0" w:space="0" w:color="auto"/>
        <w:right w:val="none" w:sz="0" w:space="0" w:color="auto"/>
      </w:divBdr>
    </w:div>
    <w:div w:id="1064836304">
      <w:bodyDiv w:val="1"/>
      <w:marLeft w:val="0"/>
      <w:marRight w:val="0"/>
      <w:marTop w:val="0"/>
      <w:marBottom w:val="0"/>
      <w:divBdr>
        <w:top w:val="none" w:sz="0" w:space="0" w:color="auto"/>
        <w:left w:val="none" w:sz="0" w:space="0" w:color="auto"/>
        <w:bottom w:val="none" w:sz="0" w:space="0" w:color="auto"/>
        <w:right w:val="none" w:sz="0" w:space="0" w:color="auto"/>
      </w:divBdr>
    </w:div>
    <w:div w:id="1073547168">
      <w:bodyDiv w:val="1"/>
      <w:marLeft w:val="0"/>
      <w:marRight w:val="0"/>
      <w:marTop w:val="0"/>
      <w:marBottom w:val="0"/>
      <w:divBdr>
        <w:top w:val="none" w:sz="0" w:space="0" w:color="auto"/>
        <w:left w:val="none" w:sz="0" w:space="0" w:color="auto"/>
        <w:bottom w:val="none" w:sz="0" w:space="0" w:color="auto"/>
        <w:right w:val="none" w:sz="0" w:space="0" w:color="auto"/>
      </w:divBdr>
    </w:div>
    <w:div w:id="20562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hoste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1610</Words>
  <Characters>9666</Characters>
  <Application>Microsoft Office Word</Application>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2021-08-04T06:09:00Z</cp:lastPrinted>
  <dcterms:created xsi:type="dcterms:W3CDTF">2022-01-11T09:46:00Z</dcterms:created>
  <dcterms:modified xsi:type="dcterms:W3CDTF">2022-01-11T09:46:00Z</dcterms:modified>
</cp:coreProperties>
</file>